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84F" w:rsidRPr="001F28B3" w:rsidRDefault="007668E5" w:rsidP="007668E5">
      <w:pPr>
        <w:jc w:val="center"/>
        <w:rPr>
          <w:rFonts w:asciiTheme="majorHAnsi" w:hAnsiTheme="majorHAnsi" w:cs="Arial"/>
          <w:b/>
          <w:sz w:val="36"/>
        </w:rPr>
      </w:pPr>
      <w:r w:rsidRPr="001F28B3">
        <w:rPr>
          <w:rFonts w:asciiTheme="majorHAnsi" w:hAnsiTheme="majorHAnsi" w:cs="Arial"/>
          <w:b/>
          <w:sz w:val="36"/>
        </w:rPr>
        <w:t>KINESCO Power and Utilities Pvt</w:t>
      </w:r>
      <w:r w:rsidR="0047449E">
        <w:rPr>
          <w:rFonts w:asciiTheme="majorHAnsi" w:hAnsiTheme="majorHAnsi" w:cs="Arial"/>
          <w:b/>
          <w:sz w:val="36"/>
        </w:rPr>
        <w:t>.</w:t>
      </w:r>
      <w:r w:rsidRPr="001F28B3">
        <w:rPr>
          <w:rFonts w:asciiTheme="majorHAnsi" w:hAnsiTheme="majorHAnsi" w:cs="Arial"/>
          <w:b/>
          <w:sz w:val="36"/>
        </w:rPr>
        <w:t xml:space="preserve"> Ltd</w:t>
      </w:r>
      <w:r w:rsidR="0047449E">
        <w:rPr>
          <w:rFonts w:asciiTheme="majorHAnsi" w:hAnsiTheme="majorHAnsi" w:cs="Arial"/>
          <w:b/>
          <w:sz w:val="36"/>
        </w:rPr>
        <w:t>.</w:t>
      </w:r>
    </w:p>
    <w:p w:rsidR="007668E5" w:rsidRPr="001F28B3" w:rsidRDefault="007668E5" w:rsidP="007668E5">
      <w:pPr>
        <w:jc w:val="center"/>
        <w:rPr>
          <w:rFonts w:asciiTheme="majorHAnsi" w:hAnsiTheme="majorHAnsi" w:cs="Arial"/>
          <w:b/>
          <w:sz w:val="28"/>
        </w:rPr>
      </w:pPr>
      <w:r w:rsidRPr="001F28B3">
        <w:rPr>
          <w:rFonts w:asciiTheme="majorHAnsi" w:hAnsiTheme="majorHAnsi" w:cs="Arial"/>
          <w:b/>
          <w:sz w:val="28"/>
        </w:rPr>
        <w:t xml:space="preserve">Details of </w:t>
      </w:r>
      <w:r w:rsidR="00F478D1">
        <w:rPr>
          <w:rFonts w:asciiTheme="majorHAnsi" w:hAnsiTheme="majorHAnsi" w:cs="Arial"/>
          <w:b/>
          <w:sz w:val="28"/>
        </w:rPr>
        <w:t xml:space="preserve">Fixed Asset </w:t>
      </w:r>
      <w:r w:rsidRPr="001F28B3">
        <w:rPr>
          <w:rFonts w:asciiTheme="majorHAnsi" w:hAnsiTheme="majorHAnsi" w:cs="Arial"/>
          <w:b/>
          <w:sz w:val="28"/>
        </w:rPr>
        <w:t>Addition during the year 201</w:t>
      </w:r>
      <w:r w:rsidR="00FB7A5A">
        <w:rPr>
          <w:rFonts w:asciiTheme="majorHAnsi" w:hAnsiTheme="majorHAnsi" w:cs="Arial"/>
          <w:b/>
          <w:sz w:val="28"/>
        </w:rPr>
        <w:t>9</w:t>
      </w:r>
      <w:r w:rsidRPr="001F28B3">
        <w:rPr>
          <w:rFonts w:asciiTheme="majorHAnsi" w:hAnsiTheme="majorHAnsi" w:cs="Arial"/>
          <w:b/>
          <w:sz w:val="28"/>
        </w:rPr>
        <w:t>-</w:t>
      </w:r>
      <w:r w:rsidR="00FB7A5A">
        <w:rPr>
          <w:rFonts w:asciiTheme="majorHAnsi" w:hAnsiTheme="majorHAnsi" w:cs="Arial"/>
          <w:b/>
          <w:sz w:val="28"/>
        </w:rPr>
        <w:t>20</w:t>
      </w:r>
    </w:p>
    <w:p w:rsidR="007668E5" w:rsidRPr="00C53685" w:rsidRDefault="007668E5" w:rsidP="007668E5">
      <w:pPr>
        <w:pStyle w:val="ListParagraph"/>
        <w:numPr>
          <w:ilvl w:val="0"/>
          <w:numId w:val="1"/>
        </w:numPr>
        <w:ind w:left="0"/>
        <w:rPr>
          <w:rFonts w:asciiTheme="majorHAnsi" w:hAnsiTheme="majorHAnsi" w:cs="Arial"/>
          <w:b/>
          <w:sz w:val="24"/>
        </w:rPr>
      </w:pPr>
      <w:r w:rsidRPr="00C53685">
        <w:rPr>
          <w:rFonts w:asciiTheme="majorHAnsi" w:hAnsiTheme="majorHAnsi" w:cs="Arial"/>
          <w:b/>
          <w:sz w:val="24"/>
        </w:rPr>
        <w:t>Introduction</w:t>
      </w:r>
    </w:p>
    <w:p w:rsidR="00EE1A9F" w:rsidRPr="00C53685" w:rsidRDefault="00EE1A9F" w:rsidP="00EE1A9F">
      <w:pPr>
        <w:pStyle w:val="ListParagraph"/>
        <w:spacing w:after="0" w:line="240" w:lineRule="auto"/>
        <w:ind w:left="0"/>
        <w:jc w:val="both"/>
        <w:rPr>
          <w:rFonts w:asciiTheme="majorHAnsi" w:hAnsiTheme="majorHAnsi" w:cs="Arial"/>
          <w:sz w:val="24"/>
        </w:rPr>
      </w:pPr>
    </w:p>
    <w:p w:rsidR="007668E5" w:rsidRPr="00F3219A" w:rsidRDefault="00C034B0" w:rsidP="0047449E">
      <w:pPr>
        <w:pStyle w:val="ListParagraph"/>
        <w:spacing w:after="0" w:line="360" w:lineRule="auto"/>
        <w:ind w:left="0"/>
        <w:jc w:val="both"/>
        <w:rPr>
          <w:rFonts w:asciiTheme="majorHAnsi" w:hAnsiTheme="majorHAnsi" w:cs="Arial"/>
          <w:szCs w:val="24"/>
        </w:rPr>
      </w:pPr>
      <w:r w:rsidRPr="003B1E5B">
        <w:rPr>
          <w:rFonts w:asciiTheme="majorHAnsi" w:hAnsiTheme="majorHAnsi" w:cs="Arial"/>
          <w:szCs w:val="24"/>
        </w:rPr>
        <w:t xml:space="preserve">KPUPL had filed a separate petition </w:t>
      </w:r>
      <w:r w:rsidR="003B673C" w:rsidRPr="003B1E5B">
        <w:rPr>
          <w:rFonts w:asciiTheme="majorHAnsi" w:hAnsiTheme="majorHAnsi" w:cs="Arial"/>
          <w:szCs w:val="24"/>
        </w:rPr>
        <w:t xml:space="preserve">on 27.10.2017 </w:t>
      </w:r>
      <w:r w:rsidRPr="003B1E5B">
        <w:rPr>
          <w:rFonts w:asciiTheme="majorHAnsi" w:hAnsiTheme="majorHAnsi" w:cs="Arial"/>
          <w:szCs w:val="24"/>
        </w:rPr>
        <w:t xml:space="preserve">before the Hon’ble Commission for approval of </w:t>
      </w:r>
      <w:r w:rsidR="00D46FC5" w:rsidRPr="003B1E5B">
        <w:rPr>
          <w:rFonts w:asciiTheme="majorHAnsi" w:hAnsiTheme="majorHAnsi" w:cs="Arial"/>
          <w:szCs w:val="24"/>
        </w:rPr>
        <w:t xml:space="preserve">the </w:t>
      </w:r>
      <w:r w:rsidR="00FB7A5A">
        <w:rPr>
          <w:rFonts w:asciiTheme="majorHAnsi" w:hAnsiTheme="majorHAnsi" w:cs="Arial"/>
          <w:szCs w:val="24"/>
        </w:rPr>
        <w:t xml:space="preserve">Fixed Asset </w:t>
      </w:r>
      <w:r w:rsidRPr="003B1E5B">
        <w:rPr>
          <w:rFonts w:asciiTheme="majorHAnsi" w:hAnsiTheme="majorHAnsi" w:cs="Arial"/>
          <w:szCs w:val="24"/>
        </w:rPr>
        <w:t xml:space="preserve">addition plan for the period </w:t>
      </w:r>
      <w:r w:rsidR="003B1E5B" w:rsidRPr="003B1E5B">
        <w:rPr>
          <w:rFonts w:asciiTheme="majorHAnsi" w:hAnsiTheme="majorHAnsi" w:cs="Arial"/>
          <w:szCs w:val="24"/>
        </w:rPr>
        <w:t>2017-18</w:t>
      </w:r>
      <w:r w:rsidRPr="003B1E5B">
        <w:rPr>
          <w:rFonts w:asciiTheme="majorHAnsi" w:hAnsiTheme="majorHAnsi" w:cs="Arial"/>
          <w:szCs w:val="24"/>
        </w:rPr>
        <w:t>. The Commission, after conductin</w:t>
      </w:r>
      <w:r w:rsidR="00D46FC5" w:rsidRPr="003B1E5B">
        <w:rPr>
          <w:rFonts w:asciiTheme="majorHAnsi" w:hAnsiTheme="majorHAnsi" w:cs="Arial"/>
          <w:szCs w:val="24"/>
        </w:rPr>
        <w:t>g</w:t>
      </w:r>
      <w:r w:rsidRPr="003B1E5B">
        <w:rPr>
          <w:rFonts w:asciiTheme="majorHAnsi" w:hAnsiTheme="majorHAnsi" w:cs="Arial"/>
          <w:szCs w:val="24"/>
        </w:rPr>
        <w:t xml:space="preserve"> public hearing on </w:t>
      </w:r>
      <w:r w:rsidR="00A17D86" w:rsidRPr="003B1E5B">
        <w:rPr>
          <w:rFonts w:asciiTheme="majorHAnsi" w:hAnsiTheme="majorHAnsi" w:cs="Arial"/>
          <w:szCs w:val="24"/>
        </w:rPr>
        <w:t>21.02.2018</w:t>
      </w:r>
      <w:r w:rsidRPr="003B1E5B">
        <w:rPr>
          <w:rFonts w:asciiTheme="majorHAnsi" w:hAnsiTheme="majorHAnsi" w:cs="Arial"/>
          <w:szCs w:val="24"/>
        </w:rPr>
        <w:t xml:space="preserve">, approved a portion of the </w:t>
      </w:r>
      <w:r w:rsidR="00D46FC5" w:rsidRPr="003B1E5B">
        <w:rPr>
          <w:rFonts w:asciiTheme="majorHAnsi" w:hAnsiTheme="majorHAnsi" w:cs="Arial"/>
          <w:szCs w:val="24"/>
        </w:rPr>
        <w:t>plan</w:t>
      </w:r>
      <w:r w:rsidRPr="003B1E5B">
        <w:rPr>
          <w:rFonts w:asciiTheme="majorHAnsi" w:hAnsiTheme="majorHAnsi" w:cs="Arial"/>
          <w:szCs w:val="24"/>
        </w:rPr>
        <w:t xml:space="preserve"> </w:t>
      </w:r>
      <w:r w:rsidR="003B1E5B" w:rsidRPr="003B1E5B">
        <w:rPr>
          <w:rFonts w:asciiTheme="majorHAnsi" w:hAnsiTheme="majorHAnsi" w:cs="Arial"/>
          <w:szCs w:val="24"/>
        </w:rPr>
        <w:t xml:space="preserve">vide order dated 28.05.2018 </w:t>
      </w:r>
      <w:r w:rsidRPr="003B1E5B">
        <w:rPr>
          <w:rFonts w:asciiTheme="majorHAnsi" w:hAnsiTheme="majorHAnsi" w:cs="Arial"/>
          <w:szCs w:val="24"/>
        </w:rPr>
        <w:t xml:space="preserve">and directed KPUPL to include the remaining items along with the ARR-ERC for the MYT control period from 2018-19 to 2021-22. Accordingly, </w:t>
      </w:r>
      <w:r w:rsidR="007668E5" w:rsidRPr="003B1E5B">
        <w:rPr>
          <w:rFonts w:asciiTheme="majorHAnsi" w:hAnsiTheme="majorHAnsi" w:cs="Arial"/>
          <w:szCs w:val="24"/>
        </w:rPr>
        <w:t xml:space="preserve">KPUPL had submitted before </w:t>
      </w:r>
      <w:r w:rsidRPr="003B1E5B">
        <w:rPr>
          <w:rFonts w:asciiTheme="majorHAnsi" w:hAnsiTheme="majorHAnsi" w:cs="Arial"/>
          <w:szCs w:val="24"/>
        </w:rPr>
        <w:t xml:space="preserve">the </w:t>
      </w:r>
      <w:r w:rsidR="007668E5" w:rsidRPr="003B1E5B">
        <w:rPr>
          <w:rFonts w:asciiTheme="majorHAnsi" w:hAnsiTheme="majorHAnsi" w:cs="Arial"/>
          <w:szCs w:val="24"/>
        </w:rPr>
        <w:t xml:space="preserve">Hon’ble Commission, the </w:t>
      </w:r>
      <w:r w:rsidR="00D46FC5" w:rsidRPr="003B1E5B">
        <w:rPr>
          <w:rFonts w:asciiTheme="majorHAnsi" w:hAnsiTheme="majorHAnsi" w:cs="Arial"/>
          <w:szCs w:val="24"/>
        </w:rPr>
        <w:t xml:space="preserve">fresh </w:t>
      </w:r>
      <w:r w:rsidR="007668E5" w:rsidRPr="003B1E5B">
        <w:rPr>
          <w:rFonts w:asciiTheme="majorHAnsi" w:hAnsiTheme="majorHAnsi" w:cs="Arial"/>
          <w:szCs w:val="24"/>
        </w:rPr>
        <w:t>Capital Investment plan for MYT control period for the year</w:t>
      </w:r>
      <w:r w:rsidR="00D61822" w:rsidRPr="003B1E5B">
        <w:rPr>
          <w:rFonts w:asciiTheme="majorHAnsi" w:hAnsiTheme="majorHAnsi" w:cs="Arial"/>
          <w:szCs w:val="24"/>
        </w:rPr>
        <w:t>s from</w:t>
      </w:r>
      <w:r w:rsidR="007668E5" w:rsidRPr="003B1E5B">
        <w:rPr>
          <w:rFonts w:asciiTheme="majorHAnsi" w:hAnsiTheme="majorHAnsi" w:cs="Arial"/>
          <w:szCs w:val="24"/>
        </w:rPr>
        <w:t xml:space="preserve"> 2018</w:t>
      </w:r>
      <w:r w:rsidR="007668E5" w:rsidRPr="00F3219A">
        <w:rPr>
          <w:rFonts w:asciiTheme="majorHAnsi" w:hAnsiTheme="majorHAnsi" w:cs="Arial"/>
          <w:szCs w:val="24"/>
        </w:rPr>
        <w:t xml:space="preserve">-19 to 2021-22 along with the revised ARR-ERC petition submitted on 15.06.2020. Hearing was conducted during the month of September 2020 on the revised ARR-ERC and the final order was kept </w:t>
      </w:r>
      <w:r w:rsidR="00D61822" w:rsidRPr="006A023D">
        <w:rPr>
          <w:rFonts w:asciiTheme="majorHAnsi" w:hAnsiTheme="majorHAnsi" w:cs="Arial"/>
          <w:szCs w:val="24"/>
        </w:rPr>
        <w:t xml:space="preserve">in </w:t>
      </w:r>
      <w:r w:rsidR="007668E5" w:rsidRPr="006A023D">
        <w:rPr>
          <w:rFonts w:asciiTheme="majorHAnsi" w:hAnsiTheme="majorHAnsi" w:cs="Arial"/>
          <w:szCs w:val="24"/>
        </w:rPr>
        <w:t>abeyance due to various reasons</w:t>
      </w:r>
      <w:r w:rsidR="00EE1A9F" w:rsidRPr="006A023D">
        <w:rPr>
          <w:rFonts w:asciiTheme="majorHAnsi" w:hAnsiTheme="majorHAnsi" w:cs="Arial"/>
          <w:szCs w:val="24"/>
        </w:rPr>
        <w:t xml:space="preserve">. In the meantime, certain essential </w:t>
      </w:r>
      <w:r w:rsidRPr="006A023D">
        <w:rPr>
          <w:rFonts w:asciiTheme="majorHAnsi" w:hAnsiTheme="majorHAnsi" w:cs="Arial"/>
          <w:szCs w:val="24"/>
        </w:rPr>
        <w:t xml:space="preserve">capital </w:t>
      </w:r>
      <w:r w:rsidR="00EE1A9F" w:rsidRPr="006A023D">
        <w:rPr>
          <w:rFonts w:asciiTheme="majorHAnsi" w:hAnsiTheme="majorHAnsi" w:cs="Arial"/>
          <w:szCs w:val="24"/>
        </w:rPr>
        <w:t>expenditures were to be incurred by KPUPL to meet the technical necessities of the plant</w:t>
      </w:r>
      <w:r w:rsidR="00D46FC5" w:rsidRPr="006A023D">
        <w:rPr>
          <w:rFonts w:asciiTheme="majorHAnsi" w:hAnsiTheme="majorHAnsi" w:cs="Arial"/>
          <w:szCs w:val="24"/>
        </w:rPr>
        <w:t xml:space="preserve"> and to comply with the commitments given </w:t>
      </w:r>
      <w:r w:rsidR="00122E31" w:rsidRPr="006A023D">
        <w:rPr>
          <w:rFonts w:asciiTheme="majorHAnsi" w:hAnsiTheme="majorHAnsi" w:cs="Arial"/>
          <w:szCs w:val="24"/>
        </w:rPr>
        <w:t xml:space="preserve">to </w:t>
      </w:r>
      <w:r w:rsidR="00D46FC5" w:rsidRPr="006A023D">
        <w:rPr>
          <w:rFonts w:asciiTheme="majorHAnsi" w:hAnsiTheme="majorHAnsi" w:cs="Arial"/>
          <w:szCs w:val="24"/>
        </w:rPr>
        <w:t>the statutory authorities like Electricity Inspectorate and to KSEBL</w:t>
      </w:r>
      <w:r w:rsidR="00EE1A9F" w:rsidRPr="006A023D">
        <w:rPr>
          <w:rFonts w:asciiTheme="majorHAnsi" w:hAnsiTheme="majorHAnsi" w:cs="Arial"/>
          <w:szCs w:val="24"/>
        </w:rPr>
        <w:t>.</w:t>
      </w:r>
      <w:r w:rsidR="00122E31" w:rsidRPr="006A023D">
        <w:rPr>
          <w:rFonts w:asciiTheme="majorHAnsi" w:hAnsiTheme="majorHAnsi" w:cs="Arial"/>
          <w:szCs w:val="24"/>
        </w:rPr>
        <w:t xml:space="preserve"> Moreover, as committed to the Hon’ble Commission on various </w:t>
      </w:r>
      <w:r w:rsidR="00BC43F6" w:rsidRPr="006A023D">
        <w:rPr>
          <w:rFonts w:asciiTheme="majorHAnsi" w:hAnsiTheme="majorHAnsi" w:cs="Arial"/>
          <w:szCs w:val="24"/>
        </w:rPr>
        <w:t>occasions on the compliance of RPO obligation, as a first step to meet the obligation, KPUPL had taken the initiative to implement solar energy plants on roof-top of our sub-stations.</w:t>
      </w:r>
    </w:p>
    <w:p w:rsidR="006808B5" w:rsidRPr="00C53685" w:rsidRDefault="006808B5" w:rsidP="006808B5">
      <w:pPr>
        <w:pStyle w:val="ListParagraph"/>
        <w:ind w:left="0"/>
        <w:rPr>
          <w:rFonts w:asciiTheme="majorHAnsi" w:hAnsiTheme="majorHAnsi" w:cs="Arial"/>
          <w:b/>
          <w:sz w:val="20"/>
        </w:rPr>
      </w:pPr>
    </w:p>
    <w:p w:rsidR="006808B5" w:rsidRPr="00C53685" w:rsidRDefault="006A023D" w:rsidP="007668E5">
      <w:pPr>
        <w:pStyle w:val="ListParagraph"/>
        <w:numPr>
          <w:ilvl w:val="0"/>
          <w:numId w:val="1"/>
        </w:numPr>
        <w:ind w:left="0"/>
        <w:rPr>
          <w:rFonts w:asciiTheme="majorHAnsi" w:hAnsiTheme="majorHAnsi" w:cs="Arial"/>
          <w:b/>
          <w:sz w:val="20"/>
        </w:rPr>
      </w:pPr>
      <w:r w:rsidRPr="006A023D">
        <w:rPr>
          <w:rFonts w:asciiTheme="majorHAnsi" w:hAnsiTheme="majorHAnsi" w:cs="Arial"/>
          <w:b/>
          <w:sz w:val="24"/>
        </w:rPr>
        <w:t xml:space="preserve">Summary of </w:t>
      </w:r>
      <w:r w:rsidR="00FB7A5A">
        <w:rPr>
          <w:rFonts w:asciiTheme="majorHAnsi" w:hAnsiTheme="majorHAnsi" w:cs="Arial"/>
          <w:b/>
          <w:sz w:val="24"/>
        </w:rPr>
        <w:t xml:space="preserve">Fixed </w:t>
      </w:r>
      <w:r w:rsidR="00C034B0" w:rsidRPr="006A023D">
        <w:rPr>
          <w:rFonts w:asciiTheme="majorHAnsi" w:hAnsiTheme="majorHAnsi" w:cs="Arial"/>
          <w:b/>
          <w:sz w:val="24"/>
        </w:rPr>
        <w:t>Asset</w:t>
      </w:r>
      <w:r w:rsidR="00C034B0">
        <w:rPr>
          <w:rFonts w:asciiTheme="majorHAnsi" w:hAnsiTheme="majorHAnsi" w:cs="Arial"/>
          <w:b/>
          <w:sz w:val="24"/>
        </w:rPr>
        <w:t xml:space="preserve"> </w:t>
      </w:r>
      <w:r w:rsidR="006808B5" w:rsidRPr="00C53685">
        <w:rPr>
          <w:rFonts w:asciiTheme="majorHAnsi" w:hAnsiTheme="majorHAnsi" w:cs="Arial"/>
          <w:b/>
          <w:sz w:val="24"/>
        </w:rPr>
        <w:t>Addition during the year 201</w:t>
      </w:r>
      <w:r w:rsidR="00FB7A5A">
        <w:rPr>
          <w:rFonts w:asciiTheme="majorHAnsi" w:hAnsiTheme="majorHAnsi" w:cs="Arial"/>
          <w:b/>
          <w:sz w:val="24"/>
        </w:rPr>
        <w:t>9</w:t>
      </w:r>
      <w:r w:rsidR="006808B5" w:rsidRPr="00C53685">
        <w:rPr>
          <w:rFonts w:asciiTheme="majorHAnsi" w:hAnsiTheme="majorHAnsi" w:cs="Arial"/>
          <w:b/>
          <w:sz w:val="24"/>
        </w:rPr>
        <w:t>-</w:t>
      </w:r>
      <w:r w:rsidR="00FB7A5A">
        <w:rPr>
          <w:rFonts w:asciiTheme="majorHAnsi" w:hAnsiTheme="majorHAnsi" w:cs="Arial"/>
          <w:b/>
          <w:sz w:val="24"/>
        </w:rPr>
        <w:t>20</w:t>
      </w:r>
    </w:p>
    <w:p w:rsidR="001F28B3" w:rsidRDefault="001F28B3" w:rsidP="006808B5">
      <w:pPr>
        <w:pStyle w:val="ListParagraph"/>
        <w:ind w:left="0"/>
        <w:rPr>
          <w:rFonts w:asciiTheme="majorHAnsi" w:hAnsiTheme="majorHAnsi" w:cs="Arial"/>
          <w:szCs w:val="26"/>
        </w:rPr>
      </w:pPr>
    </w:p>
    <w:p w:rsidR="007668E5" w:rsidRPr="00F3219A" w:rsidRDefault="00EE1A9F" w:rsidP="00FB7A5A">
      <w:pPr>
        <w:pStyle w:val="ListParagraph"/>
        <w:ind w:left="0"/>
        <w:jc w:val="both"/>
        <w:rPr>
          <w:rFonts w:asciiTheme="majorHAnsi" w:hAnsiTheme="majorHAnsi" w:cs="Arial"/>
          <w:b/>
          <w:sz w:val="20"/>
        </w:rPr>
      </w:pPr>
      <w:r w:rsidRPr="00F3219A">
        <w:rPr>
          <w:rFonts w:asciiTheme="majorHAnsi" w:hAnsiTheme="majorHAnsi" w:cs="Arial"/>
          <w:szCs w:val="26"/>
        </w:rPr>
        <w:t xml:space="preserve">The details of the </w:t>
      </w:r>
      <w:r w:rsidR="00FB7A5A">
        <w:rPr>
          <w:rFonts w:asciiTheme="majorHAnsi" w:hAnsiTheme="majorHAnsi" w:cs="Arial"/>
          <w:szCs w:val="26"/>
        </w:rPr>
        <w:t xml:space="preserve">Fixed Asset Additions </w:t>
      </w:r>
      <w:r w:rsidRPr="00F3219A">
        <w:rPr>
          <w:rFonts w:asciiTheme="majorHAnsi" w:hAnsiTheme="majorHAnsi" w:cs="Arial"/>
          <w:szCs w:val="26"/>
        </w:rPr>
        <w:t>made by the company during the year 201</w:t>
      </w:r>
      <w:r w:rsidR="00FB7A5A">
        <w:rPr>
          <w:rFonts w:asciiTheme="majorHAnsi" w:hAnsiTheme="majorHAnsi" w:cs="Arial"/>
          <w:szCs w:val="26"/>
        </w:rPr>
        <w:t>9</w:t>
      </w:r>
      <w:r w:rsidRPr="00F3219A">
        <w:rPr>
          <w:rFonts w:asciiTheme="majorHAnsi" w:hAnsiTheme="majorHAnsi" w:cs="Arial"/>
          <w:szCs w:val="26"/>
        </w:rPr>
        <w:t>-</w:t>
      </w:r>
      <w:r w:rsidR="00FB7A5A">
        <w:rPr>
          <w:rFonts w:asciiTheme="majorHAnsi" w:hAnsiTheme="majorHAnsi" w:cs="Arial"/>
          <w:szCs w:val="26"/>
        </w:rPr>
        <w:t xml:space="preserve">20 </w:t>
      </w:r>
      <w:r w:rsidRPr="00F3219A">
        <w:rPr>
          <w:rFonts w:asciiTheme="majorHAnsi" w:hAnsiTheme="majorHAnsi" w:cs="Arial"/>
          <w:szCs w:val="26"/>
        </w:rPr>
        <w:t>are tabulated below table.</w:t>
      </w:r>
    </w:p>
    <w:tbl>
      <w:tblPr>
        <w:tblW w:w="9477" w:type="dxa"/>
        <w:tblInd w:w="99" w:type="dxa"/>
        <w:tblLayout w:type="fixed"/>
        <w:tblLook w:val="04A0" w:firstRow="1" w:lastRow="0" w:firstColumn="1" w:lastColumn="0" w:noHBand="0" w:noVBand="1"/>
      </w:tblPr>
      <w:tblGrid>
        <w:gridCol w:w="504"/>
        <w:gridCol w:w="4165"/>
        <w:gridCol w:w="823"/>
        <w:gridCol w:w="664"/>
        <w:gridCol w:w="1863"/>
        <w:gridCol w:w="1458"/>
      </w:tblGrid>
      <w:tr w:rsidR="0050520E" w:rsidRPr="00C53685" w:rsidTr="005639F8">
        <w:trPr>
          <w:trHeight w:val="551"/>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520E" w:rsidRPr="00C53685" w:rsidRDefault="0050520E" w:rsidP="00EE1A9F">
            <w:pPr>
              <w:spacing w:after="0" w:line="240" w:lineRule="auto"/>
              <w:jc w:val="center"/>
              <w:rPr>
                <w:rFonts w:asciiTheme="majorHAnsi" w:hAnsiTheme="majorHAnsi" w:cs="Arial"/>
                <w:b/>
                <w:color w:val="000000"/>
              </w:rPr>
            </w:pPr>
            <w:r w:rsidRPr="00C53685">
              <w:rPr>
                <w:rFonts w:asciiTheme="majorHAnsi" w:hAnsiTheme="majorHAnsi" w:cs="Arial"/>
                <w:b/>
                <w:color w:val="000000"/>
              </w:rPr>
              <w:t>Sl. No</w:t>
            </w:r>
          </w:p>
        </w:tc>
        <w:tc>
          <w:tcPr>
            <w:tcW w:w="4165" w:type="dxa"/>
            <w:tcBorders>
              <w:top w:val="single" w:sz="4" w:space="0" w:color="auto"/>
              <w:left w:val="nil"/>
              <w:bottom w:val="single" w:sz="4" w:space="0" w:color="auto"/>
              <w:right w:val="single" w:sz="4" w:space="0" w:color="auto"/>
            </w:tcBorders>
            <w:shd w:val="clear" w:color="auto" w:fill="auto"/>
            <w:vAlign w:val="center"/>
            <w:hideMark/>
          </w:tcPr>
          <w:p w:rsidR="0050520E" w:rsidRPr="00C53685" w:rsidRDefault="0050520E" w:rsidP="00EE1A9F">
            <w:pPr>
              <w:spacing w:after="0" w:line="240" w:lineRule="auto"/>
              <w:jc w:val="center"/>
              <w:rPr>
                <w:rFonts w:asciiTheme="majorHAnsi" w:hAnsiTheme="majorHAnsi" w:cs="Arial"/>
                <w:b/>
                <w:color w:val="000000"/>
              </w:rPr>
            </w:pPr>
            <w:r w:rsidRPr="00C53685">
              <w:rPr>
                <w:rFonts w:asciiTheme="majorHAnsi" w:hAnsiTheme="majorHAnsi" w:cs="Arial"/>
                <w:b/>
                <w:color w:val="000000"/>
              </w:rPr>
              <w:t>Description of Asset Capitalized</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50520E" w:rsidRPr="00C53685" w:rsidRDefault="0050520E" w:rsidP="00EE1A9F">
            <w:pPr>
              <w:spacing w:after="0" w:line="240" w:lineRule="auto"/>
              <w:jc w:val="center"/>
              <w:rPr>
                <w:rFonts w:asciiTheme="majorHAnsi" w:hAnsiTheme="majorHAnsi" w:cs="Arial"/>
                <w:b/>
                <w:color w:val="000000"/>
              </w:rPr>
            </w:pPr>
            <w:r w:rsidRPr="00C53685">
              <w:rPr>
                <w:rFonts w:asciiTheme="majorHAnsi" w:hAnsiTheme="majorHAnsi" w:cs="Arial"/>
                <w:b/>
                <w:color w:val="000000"/>
              </w:rPr>
              <w:t>Unit</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rsidR="0050520E" w:rsidRPr="00C53685" w:rsidRDefault="0050520E" w:rsidP="00EE1A9F">
            <w:pPr>
              <w:spacing w:after="0" w:line="240" w:lineRule="auto"/>
              <w:jc w:val="center"/>
              <w:rPr>
                <w:rFonts w:asciiTheme="majorHAnsi" w:hAnsiTheme="majorHAnsi" w:cs="Arial"/>
                <w:b/>
                <w:color w:val="000000"/>
              </w:rPr>
            </w:pPr>
            <w:r w:rsidRPr="00C53685">
              <w:rPr>
                <w:rFonts w:asciiTheme="majorHAnsi" w:hAnsiTheme="majorHAnsi" w:cs="Arial"/>
                <w:b/>
                <w:color w:val="000000"/>
              </w:rPr>
              <w:t>Qty</w:t>
            </w:r>
          </w:p>
        </w:tc>
        <w:tc>
          <w:tcPr>
            <w:tcW w:w="1863" w:type="dxa"/>
            <w:tcBorders>
              <w:top w:val="single" w:sz="4" w:space="0" w:color="auto"/>
              <w:left w:val="nil"/>
              <w:bottom w:val="single" w:sz="4" w:space="0" w:color="auto"/>
              <w:right w:val="single" w:sz="4" w:space="0" w:color="auto"/>
            </w:tcBorders>
            <w:shd w:val="clear" w:color="auto" w:fill="auto"/>
            <w:vAlign w:val="center"/>
            <w:hideMark/>
          </w:tcPr>
          <w:p w:rsidR="0050520E" w:rsidRPr="00C53685" w:rsidRDefault="0050520E" w:rsidP="00EE1A9F">
            <w:pPr>
              <w:spacing w:after="0" w:line="240" w:lineRule="auto"/>
              <w:jc w:val="center"/>
              <w:rPr>
                <w:rFonts w:asciiTheme="majorHAnsi" w:hAnsiTheme="majorHAnsi" w:cs="Arial"/>
                <w:b/>
                <w:color w:val="000000"/>
              </w:rPr>
            </w:pPr>
            <w:r w:rsidRPr="00C53685">
              <w:rPr>
                <w:rFonts w:asciiTheme="majorHAnsi" w:hAnsiTheme="majorHAnsi" w:cs="Arial"/>
                <w:b/>
                <w:color w:val="000000"/>
              </w:rPr>
              <w:t>Amount</w:t>
            </w:r>
          </w:p>
          <w:p w:rsidR="0050520E" w:rsidRPr="00C53685" w:rsidRDefault="0050520E" w:rsidP="00EE1A9F">
            <w:pPr>
              <w:spacing w:after="0" w:line="240" w:lineRule="auto"/>
              <w:jc w:val="center"/>
              <w:rPr>
                <w:rFonts w:asciiTheme="majorHAnsi" w:hAnsiTheme="majorHAnsi" w:cs="Arial"/>
                <w:b/>
                <w:color w:val="000000"/>
              </w:rPr>
            </w:pPr>
            <w:r w:rsidRPr="00C53685">
              <w:rPr>
                <w:rFonts w:asciiTheme="majorHAnsi" w:hAnsiTheme="majorHAnsi" w:cs="Arial"/>
                <w:b/>
                <w:color w:val="000000"/>
              </w:rPr>
              <w:t>(Rs.)</w:t>
            </w:r>
          </w:p>
        </w:tc>
        <w:tc>
          <w:tcPr>
            <w:tcW w:w="1458" w:type="dxa"/>
            <w:tcBorders>
              <w:top w:val="single" w:sz="4" w:space="0" w:color="auto"/>
              <w:left w:val="nil"/>
              <w:bottom w:val="single" w:sz="4" w:space="0" w:color="auto"/>
              <w:right w:val="single" w:sz="4" w:space="0" w:color="auto"/>
            </w:tcBorders>
            <w:vAlign w:val="center"/>
          </w:tcPr>
          <w:p w:rsidR="0050520E" w:rsidRPr="00C53685" w:rsidRDefault="0050520E" w:rsidP="00807B0F">
            <w:pPr>
              <w:spacing w:after="0" w:line="240" w:lineRule="auto"/>
              <w:jc w:val="center"/>
              <w:rPr>
                <w:rFonts w:asciiTheme="majorHAnsi" w:hAnsiTheme="majorHAnsi" w:cs="Arial"/>
                <w:b/>
                <w:color w:val="000000"/>
              </w:rPr>
            </w:pPr>
            <w:r w:rsidRPr="00C53685">
              <w:rPr>
                <w:rFonts w:asciiTheme="majorHAnsi" w:hAnsiTheme="majorHAnsi" w:cs="Arial"/>
                <w:b/>
                <w:color w:val="000000"/>
              </w:rPr>
              <w:t>Date of Capitalization</w:t>
            </w:r>
          </w:p>
        </w:tc>
      </w:tr>
      <w:tr w:rsidR="0050520E" w:rsidRPr="00C53685" w:rsidTr="005639F8">
        <w:trPr>
          <w:trHeight w:val="576"/>
        </w:trPr>
        <w:tc>
          <w:tcPr>
            <w:tcW w:w="504" w:type="dxa"/>
            <w:tcBorders>
              <w:top w:val="nil"/>
              <w:left w:val="single" w:sz="4" w:space="0" w:color="auto"/>
              <w:bottom w:val="single" w:sz="4" w:space="0" w:color="auto"/>
              <w:right w:val="single" w:sz="4" w:space="0" w:color="auto"/>
            </w:tcBorders>
            <w:shd w:val="clear" w:color="auto" w:fill="auto"/>
            <w:noWrap/>
            <w:hideMark/>
          </w:tcPr>
          <w:p w:rsidR="0050520E" w:rsidRPr="006F04DA" w:rsidRDefault="0050520E" w:rsidP="006808B5">
            <w:pPr>
              <w:spacing w:after="0" w:line="240" w:lineRule="auto"/>
              <w:jc w:val="center"/>
              <w:rPr>
                <w:rFonts w:asciiTheme="majorHAnsi" w:hAnsiTheme="majorHAnsi" w:cs="Arial"/>
                <w:color w:val="000000"/>
              </w:rPr>
            </w:pPr>
            <w:r w:rsidRPr="006F04DA">
              <w:rPr>
                <w:rFonts w:asciiTheme="majorHAnsi" w:hAnsiTheme="majorHAnsi" w:cs="Arial"/>
                <w:color w:val="000000"/>
              </w:rPr>
              <w:t>1</w:t>
            </w:r>
          </w:p>
        </w:tc>
        <w:tc>
          <w:tcPr>
            <w:tcW w:w="4165" w:type="dxa"/>
            <w:tcBorders>
              <w:top w:val="nil"/>
              <w:left w:val="nil"/>
              <w:bottom w:val="single" w:sz="4" w:space="0" w:color="auto"/>
              <w:right w:val="single" w:sz="4" w:space="0" w:color="auto"/>
            </w:tcBorders>
            <w:shd w:val="clear" w:color="auto" w:fill="auto"/>
            <w:vAlign w:val="center"/>
            <w:hideMark/>
          </w:tcPr>
          <w:p w:rsidR="0050520E" w:rsidRPr="006F04DA" w:rsidRDefault="00FB7A5A" w:rsidP="0050520E">
            <w:pPr>
              <w:spacing w:after="0"/>
              <w:jc w:val="both"/>
              <w:rPr>
                <w:rFonts w:asciiTheme="majorHAnsi" w:hAnsiTheme="majorHAnsi" w:cs="Arial"/>
                <w:szCs w:val="24"/>
              </w:rPr>
            </w:pPr>
            <w:r w:rsidRPr="006F04DA">
              <w:rPr>
                <w:rFonts w:asciiTheme="majorHAnsi" w:hAnsiTheme="majorHAnsi" w:cs="Arial"/>
                <w:szCs w:val="24"/>
              </w:rPr>
              <w:t>Development work of sub-station road (proportionate cost transferred by KEPIP)</w:t>
            </w:r>
          </w:p>
        </w:tc>
        <w:tc>
          <w:tcPr>
            <w:tcW w:w="823" w:type="dxa"/>
            <w:tcBorders>
              <w:top w:val="nil"/>
              <w:left w:val="nil"/>
              <w:bottom w:val="single" w:sz="4" w:space="0" w:color="auto"/>
              <w:right w:val="single" w:sz="4" w:space="0" w:color="auto"/>
            </w:tcBorders>
            <w:shd w:val="clear" w:color="auto" w:fill="auto"/>
            <w:noWrap/>
            <w:vAlign w:val="bottom"/>
            <w:hideMark/>
          </w:tcPr>
          <w:p w:rsidR="0050520E" w:rsidRPr="006F04DA" w:rsidRDefault="00FB7A5A" w:rsidP="008540F0">
            <w:pPr>
              <w:spacing w:after="0"/>
              <w:jc w:val="center"/>
              <w:rPr>
                <w:rFonts w:asciiTheme="majorHAnsi" w:hAnsiTheme="majorHAnsi" w:cs="Arial"/>
                <w:color w:val="000000"/>
              </w:rPr>
            </w:pPr>
            <w:r w:rsidRPr="006F04DA">
              <w:rPr>
                <w:rFonts w:asciiTheme="majorHAnsi" w:hAnsiTheme="majorHAnsi" w:cs="Arial"/>
                <w:color w:val="000000"/>
              </w:rPr>
              <w:t>LS</w:t>
            </w:r>
          </w:p>
        </w:tc>
        <w:tc>
          <w:tcPr>
            <w:tcW w:w="664" w:type="dxa"/>
            <w:tcBorders>
              <w:top w:val="nil"/>
              <w:left w:val="nil"/>
              <w:bottom w:val="single" w:sz="4" w:space="0" w:color="auto"/>
              <w:right w:val="single" w:sz="4" w:space="0" w:color="auto"/>
            </w:tcBorders>
            <w:shd w:val="clear" w:color="auto" w:fill="auto"/>
            <w:noWrap/>
            <w:vAlign w:val="bottom"/>
            <w:hideMark/>
          </w:tcPr>
          <w:p w:rsidR="0050520E" w:rsidRPr="006F04DA" w:rsidRDefault="00FB7A5A" w:rsidP="008540F0">
            <w:pPr>
              <w:spacing w:after="0"/>
              <w:jc w:val="center"/>
              <w:rPr>
                <w:rFonts w:asciiTheme="majorHAnsi" w:hAnsiTheme="majorHAnsi" w:cs="Arial"/>
                <w:color w:val="000000"/>
              </w:rPr>
            </w:pPr>
            <w:r w:rsidRPr="006F04DA">
              <w:rPr>
                <w:rFonts w:asciiTheme="majorHAnsi" w:hAnsiTheme="majorHAnsi" w:cs="Arial"/>
                <w:color w:val="000000"/>
              </w:rPr>
              <w:t>LS</w:t>
            </w:r>
          </w:p>
        </w:tc>
        <w:tc>
          <w:tcPr>
            <w:tcW w:w="1863" w:type="dxa"/>
            <w:tcBorders>
              <w:top w:val="nil"/>
              <w:left w:val="nil"/>
              <w:bottom w:val="single" w:sz="4" w:space="0" w:color="auto"/>
              <w:right w:val="single" w:sz="4" w:space="0" w:color="auto"/>
            </w:tcBorders>
            <w:shd w:val="clear" w:color="auto" w:fill="auto"/>
            <w:noWrap/>
            <w:vAlign w:val="bottom"/>
            <w:hideMark/>
          </w:tcPr>
          <w:p w:rsidR="0050520E" w:rsidRPr="008540F0" w:rsidRDefault="008F7F54" w:rsidP="008540F0">
            <w:pPr>
              <w:pStyle w:val="ListParagraph"/>
              <w:spacing w:after="0"/>
              <w:ind w:left="0"/>
              <w:jc w:val="right"/>
              <w:rPr>
                <w:rFonts w:asciiTheme="majorHAnsi" w:hAnsiTheme="majorHAnsi" w:cs="Arial"/>
                <w:sz w:val="24"/>
              </w:rPr>
            </w:pPr>
            <w:r w:rsidRPr="008540F0">
              <w:rPr>
                <w:rFonts w:asciiTheme="majorHAnsi" w:hAnsiTheme="majorHAnsi" w:cs="Arial"/>
                <w:sz w:val="24"/>
              </w:rPr>
              <w:t>12,17,059.00</w:t>
            </w:r>
          </w:p>
        </w:tc>
        <w:tc>
          <w:tcPr>
            <w:tcW w:w="1458" w:type="dxa"/>
            <w:tcBorders>
              <w:top w:val="nil"/>
              <w:left w:val="nil"/>
              <w:bottom w:val="single" w:sz="4" w:space="0" w:color="auto"/>
              <w:right w:val="single" w:sz="4" w:space="0" w:color="auto"/>
            </w:tcBorders>
            <w:vAlign w:val="bottom"/>
          </w:tcPr>
          <w:p w:rsidR="0050520E" w:rsidRPr="008540F0" w:rsidRDefault="008540F0" w:rsidP="008540F0">
            <w:pPr>
              <w:spacing w:after="0"/>
              <w:jc w:val="center"/>
              <w:rPr>
                <w:rFonts w:asciiTheme="majorHAnsi" w:hAnsiTheme="majorHAnsi" w:cs="Arial"/>
                <w:color w:val="000000"/>
                <w:sz w:val="24"/>
              </w:rPr>
            </w:pPr>
            <w:r w:rsidRPr="008540F0">
              <w:rPr>
                <w:rFonts w:asciiTheme="majorHAnsi" w:hAnsiTheme="majorHAnsi" w:cs="Arial"/>
                <w:color w:val="000000"/>
                <w:sz w:val="24"/>
              </w:rPr>
              <w:t>31.03.2020</w:t>
            </w:r>
          </w:p>
        </w:tc>
      </w:tr>
      <w:tr w:rsidR="0050520E" w:rsidRPr="00C53685" w:rsidTr="005639F8">
        <w:trPr>
          <w:trHeight w:val="64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0520E" w:rsidRPr="006F04DA" w:rsidRDefault="0050520E" w:rsidP="008F7F54">
            <w:pPr>
              <w:spacing w:after="0" w:line="240" w:lineRule="auto"/>
              <w:jc w:val="center"/>
              <w:rPr>
                <w:rFonts w:asciiTheme="majorHAnsi" w:hAnsiTheme="majorHAnsi" w:cs="Arial"/>
                <w:color w:val="000000"/>
              </w:rPr>
            </w:pPr>
            <w:r w:rsidRPr="006F04DA">
              <w:rPr>
                <w:rFonts w:asciiTheme="majorHAnsi" w:hAnsiTheme="majorHAnsi" w:cs="Arial"/>
                <w:color w:val="000000"/>
              </w:rPr>
              <w:t>2</w:t>
            </w:r>
          </w:p>
        </w:tc>
        <w:tc>
          <w:tcPr>
            <w:tcW w:w="4165" w:type="dxa"/>
            <w:tcBorders>
              <w:top w:val="nil"/>
              <w:left w:val="nil"/>
              <w:bottom w:val="single" w:sz="4" w:space="0" w:color="auto"/>
              <w:right w:val="single" w:sz="4" w:space="0" w:color="auto"/>
            </w:tcBorders>
            <w:shd w:val="clear" w:color="auto" w:fill="auto"/>
            <w:vAlign w:val="center"/>
            <w:hideMark/>
          </w:tcPr>
          <w:p w:rsidR="0050520E" w:rsidRPr="006F04DA" w:rsidRDefault="008F7F54" w:rsidP="008F7F54">
            <w:pPr>
              <w:spacing w:after="0" w:line="240" w:lineRule="auto"/>
              <w:jc w:val="both"/>
              <w:rPr>
                <w:rFonts w:asciiTheme="majorHAnsi" w:hAnsiTheme="majorHAnsi" w:cs="Arial"/>
                <w:szCs w:val="24"/>
              </w:rPr>
            </w:pPr>
            <w:r w:rsidRPr="006F04DA">
              <w:rPr>
                <w:rFonts w:asciiTheme="majorHAnsi" w:hAnsiTheme="majorHAnsi" w:cs="Arial"/>
                <w:szCs w:val="24"/>
              </w:rPr>
              <w:t>Visitors' Chair (steel- 3 seater)</w:t>
            </w:r>
          </w:p>
        </w:tc>
        <w:tc>
          <w:tcPr>
            <w:tcW w:w="823" w:type="dxa"/>
            <w:tcBorders>
              <w:top w:val="nil"/>
              <w:left w:val="nil"/>
              <w:bottom w:val="single" w:sz="4" w:space="0" w:color="auto"/>
              <w:right w:val="single" w:sz="4" w:space="0" w:color="auto"/>
            </w:tcBorders>
            <w:shd w:val="clear" w:color="auto" w:fill="auto"/>
            <w:noWrap/>
            <w:vAlign w:val="bottom"/>
            <w:hideMark/>
          </w:tcPr>
          <w:p w:rsidR="0050520E" w:rsidRPr="006F04DA" w:rsidRDefault="008F7F54" w:rsidP="008540F0">
            <w:pPr>
              <w:spacing w:after="0"/>
              <w:jc w:val="center"/>
              <w:rPr>
                <w:rFonts w:asciiTheme="majorHAnsi" w:hAnsiTheme="majorHAnsi" w:cs="Arial"/>
                <w:color w:val="000000"/>
              </w:rPr>
            </w:pPr>
            <w:r w:rsidRPr="006F04DA">
              <w:rPr>
                <w:rFonts w:asciiTheme="majorHAnsi" w:hAnsiTheme="majorHAnsi" w:cs="Arial"/>
                <w:color w:val="000000"/>
              </w:rPr>
              <w:t>No.</w:t>
            </w:r>
          </w:p>
        </w:tc>
        <w:tc>
          <w:tcPr>
            <w:tcW w:w="664" w:type="dxa"/>
            <w:tcBorders>
              <w:top w:val="nil"/>
              <w:left w:val="nil"/>
              <w:bottom w:val="single" w:sz="4" w:space="0" w:color="auto"/>
              <w:right w:val="single" w:sz="4" w:space="0" w:color="auto"/>
            </w:tcBorders>
            <w:shd w:val="clear" w:color="auto" w:fill="auto"/>
            <w:noWrap/>
            <w:vAlign w:val="bottom"/>
            <w:hideMark/>
          </w:tcPr>
          <w:p w:rsidR="0050520E" w:rsidRPr="006F04DA" w:rsidRDefault="008F7F54" w:rsidP="008540F0">
            <w:pPr>
              <w:spacing w:after="0"/>
              <w:jc w:val="center"/>
              <w:rPr>
                <w:rFonts w:asciiTheme="majorHAnsi" w:hAnsiTheme="majorHAnsi" w:cs="Arial"/>
                <w:color w:val="000000"/>
              </w:rPr>
            </w:pPr>
            <w:r w:rsidRPr="006F04DA">
              <w:rPr>
                <w:rFonts w:asciiTheme="majorHAnsi" w:hAnsiTheme="majorHAnsi" w:cs="Arial"/>
                <w:color w:val="000000"/>
              </w:rPr>
              <w:t>2</w:t>
            </w:r>
          </w:p>
        </w:tc>
        <w:tc>
          <w:tcPr>
            <w:tcW w:w="1863" w:type="dxa"/>
            <w:tcBorders>
              <w:top w:val="nil"/>
              <w:left w:val="nil"/>
              <w:bottom w:val="single" w:sz="4" w:space="0" w:color="auto"/>
              <w:right w:val="single" w:sz="4" w:space="0" w:color="auto"/>
            </w:tcBorders>
            <w:shd w:val="clear" w:color="auto" w:fill="auto"/>
            <w:noWrap/>
            <w:vAlign w:val="bottom"/>
            <w:hideMark/>
          </w:tcPr>
          <w:p w:rsidR="0050520E" w:rsidRPr="008540F0" w:rsidRDefault="008F7F54" w:rsidP="008540F0">
            <w:pPr>
              <w:spacing w:after="0"/>
              <w:jc w:val="right"/>
              <w:rPr>
                <w:rFonts w:asciiTheme="majorHAnsi" w:hAnsiTheme="majorHAnsi" w:cs="Arial"/>
                <w:color w:val="000000"/>
                <w:sz w:val="24"/>
              </w:rPr>
            </w:pPr>
            <w:r w:rsidRPr="008540F0">
              <w:rPr>
                <w:rFonts w:asciiTheme="majorHAnsi" w:hAnsiTheme="majorHAnsi" w:cs="Arial"/>
                <w:color w:val="000000"/>
                <w:sz w:val="24"/>
              </w:rPr>
              <w:t>11,328.00</w:t>
            </w:r>
          </w:p>
        </w:tc>
        <w:tc>
          <w:tcPr>
            <w:tcW w:w="1458" w:type="dxa"/>
            <w:tcBorders>
              <w:top w:val="nil"/>
              <w:left w:val="nil"/>
              <w:bottom w:val="single" w:sz="4" w:space="0" w:color="auto"/>
              <w:right w:val="single" w:sz="4" w:space="0" w:color="auto"/>
            </w:tcBorders>
            <w:vAlign w:val="bottom"/>
          </w:tcPr>
          <w:p w:rsidR="0050520E" w:rsidRPr="008540F0" w:rsidRDefault="008540F0" w:rsidP="008540F0">
            <w:pPr>
              <w:spacing w:after="0"/>
              <w:jc w:val="center"/>
              <w:rPr>
                <w:rFonts w:asciiTheme="majorHAnsi" w:hAnsiTheme="majorHAnsi" w:cs="Arial"/>
                <w:color w:val="000000"/>
                <w:sz w:val="24"/>
              </w:rPr>
            </w:pPr>
            <w:r w:rsidRPr="008540F0">
              <w:rPr>
                <w:rFonts w:asciiTheme="majorHAnsi" w:hAnsiTheme="majorHAnsi" w:cs="Arial"/>
                <w:color w:val="000000"/>
                <w:sz w:val="24"/>
              </w:rPr>
              <w:t>27.12.2019</w:t>
            </w:r>
          </w:p>
        </w:tc>
      </w:tr>
      <w:tr w:rsidR="0050520E" w:rsidRPr="00C53685" w:rsidTr="005639F8">
        <w:trPr>
          <w:trHeight w:val="576"/>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0520E" w:rsidRPr="006F04DA" w:rsidRDefault="0050520E" w:rsidP="008D4A82">
            <w:pPr>
              <w:spacing w:after="0" w:line="240" w:lineRule="auto"/>
              <w:jc w:val="center"/>
              <w:rPr>
                <w:rFonts w:asciiTheme="majorHAnsi" w:hAnsiTheme="majorHAnsi" w:cs="Arial"/>
                <w:color w:val="000000"/>
              </w:rPr>
            </w:pPr>
            <w:r w:rsidRPr="006F04DA">
              <w:rPr>
                <w:rFonts w:asciiTheme="majorHAnsi" w:hAnsiTheme="majorHAnsi" w:cs="Arial"/>
                <w:color w:val="000000"/>
              </w:rPr>
              <w:t>3</w:t>
            </w:r>
          </w:p>
        </w:tc>
        <w:tc>
          <w:tcPr>
            <w:tcW w:w="4165" w:type="dxa"/>
            <w:tcBorders>
              <w:top w:val="nil"/>
              <w:left w:val="nil"/>
              <w:bottom w:val="single" w:sz="4" w:space="0" w:color="auto"/>
              <w:right w:val="single" w:sz="4" w:space="0" w:color="auto"/>
            </w:tcBorders>
            <w:shd w:val="clear" w:color="auto" w:fill="auto"/>
            <w:vAlign w:val="center"/>
            <w:hideMark/>
          </w:tcPr>
          <w:p w:rsidR="0050520E" w:rsidRPr="006F04DA" w:rsidRDefault="008F7F54" w:rsidP="008F7F54">
            <w:pPr>
              <w:spacing w:after="0" w:line="240" w:lineRule="auto"/>
              <w:rPr>
                <w:rFonts w:asciiTheme="majorHAnsi" w:hAnsiTheme="majorHAnsi" w:cs="Arial"/>
                <w:szCs w:val="24"/>
              </w:rPr>
            </w:pPr>
            <w:r w:rsidRPr="006F04DA">
              <w:rPr>
                <w:rFonts w:asciiTheme="majorHAnsi" w:hAnsiTheme="majorHAnsi" w:cs="Arial"/>
                <w:szCs w:val="24"/>
              </w:rPr>
              <w:t>TOD meters</w:t>
            </w:r>
          </w:p>
        </w:tc>
        <w:tc>
          <w:tcPr>
            <w:tcW w:w="823" w:type="dxa"/>
            <w:tcBorders>
              <w:top w:val="nil"/>
              <w:left w:val="nil"/>
              <w:bottom w:val="single" w:sz="4" w:space="0" w:color="auto"/>
              <w:right w:val="single" w:sz="4" w:space="0" w:color="auto"/>
            </w:tcBorders>
            <w:shd w:val="clear" w:color="auto" w:fill="auto"/>
            <w:noWrap/>
            <w:vAlign w:val="bottom"/>
            <w:hideMark/>
          </w:tcPr>
          <w:p w:rsidR="0050520E" w:rsidRPr="006F04DA" w:rsidRDefault="0050520E" w:rsidP="008540F0">
            <w:pPr>
              <w:spacing w:after="0"/>
              <w:jc w:val="center"/>
              <w:rPr>
                <w:rFonts w:asciiTheme="majorHAnsi" w:hAnsiTheme="majorHAnsi" w:cs="Arial"/>
                <w:color w:val="000000"/>
              </w:rPr>
            </w:pPr>
            <w:r w:rsidRPr="006F04DA">
              <w:rPr>
                <w:rFonts w:asciiTheme="majorHAnsi" w:hAnsiTheme="majorHAnsi" w:cs="Arial"/>
                <w:color w:val="000000"/>
              </w:rPr>
              <w:t>No</w:t>
            </w:r>
            <w:r w:rsidR="008F7F54" w:rsidRPr="006F04DA">
              <w:rPr>
                <w:rFonts w:asciiTheme="majorHAnsi" w:hAnsiTheme="majorHAnsi" w:cs="Arial"/>
                <w:color w:val="000000"/>
              </w:rPr>
              <w:t>.</w:t>
            </w:r>
          </w:p>
        </w:tc>
        <w:tc>
          <w:tcPr>
            <w:tcW w:w="664" w:type="dxa"/>
            <w:tcBorders>
              <w:top w:val="nil"/>
              <w:left w:val="nil"/>
              <w:bottom w:val="single" w:sz="4" w:space="0" w:color="auto"/>
              <w:right w:val="single" w:sz="4" w:space="0" w:color="auto"/>
            </w:tcBorders>
            <w:shd w:val="clear" w:color="auto" w:fill="auto"/>
            <w:noWrap/>
            <w:vAlign w:val="bottom"/>
            <w:hideMark/>
          </w:tcPr>
          <w:p w:rsidR="0050520E" w:rsidRPr="006F04DA" w:rsidRDefault="0050520E" w:rsidP="008540F0">
            <w:pPr>
              <w:spacing w:after="0"/>
              <w:jc w:val="center"/>
              <w:rPr>
                <w:rFonts w:asciiTheme="majorHAnsi" w:hAnsiTheme="majorHAnsi" w:cs="Arial"/>
                <w:color w:val="000000"/>
              </w:rPr>
            </w:pPr>
          </w:p>
        </w:tc>
        <w:tc>
          <w:tcPr>
            <w:tcW w:w="1863" w:type="dxa"/>
            <w:tcBorders>
              <w:top w:val="nil"/>
              <w:left w:val="nil"/>
              <w:bottom w:val="single" w:sz="4" w:space="0" w:color="auto"/>
              <w:right w:val="single" w:sz="4" w:space="0" w:color="auto"/>
            </w:tcBorders>
            <w:shd w:val="clear" w:color="auto" w:fill="auto"/>
            <w:noWrap/>
            <w:vAlign w:val="bottom"/>
            <w:hideMark/>
          </w:tcPr>
          <w:p w:rsidR="0050520E" w:rsidRPr="008540F0" w:rsidRDefault="008F7F54" w:rsidP="008540F0">
            <w:pPr>
              <w:spacing w:after="0"/>
              <w:jc w:val="right"/>
              <w:rPr>
                <w:rFonts w:asciiTheme="majorHAnsi" w:hAnsiTheme="majorHAnsi" w:cs="Arial"/>
                <w:color w:val="000000"/>
                <w:sz w:val="24"/>
              </w:rPr>
            </w:pPr>
            <w:r w:rsidRPr="008540F0">
              <w:rPr>
                <w:rFonts w:asciiTheme="majorHAnsi" w:hAnsiTheme="majorHAnsi" w:cs="Arial"/>
                <w:color w:val="000000"/>
                <w:sz w:val="24"/>
              </w:rPr>
              <w:t>1,01,798.00</w:t>
            </w:r>
          </w:p>
        </w:tc>
        <w:tc>
          <w:tcPr>
            <w:tcW w:w="1458" w:type="dxa"/>
            <w:tcBorders>
              <w:top w:val="nil"/>
              <w:left w:val="nil"/>
              <w:bottom w:val="single" w:sz="4" w:space="0" w:color="auto"/>
              <w:right w:val="single" w:sz="4" w:space="0" w:color="auto"/>
            </w:tcBorders>
            <w:vAlign w:val="bottom"/>
          </w:tcPr>
          <w:p w:rsidR="0050520E" w:rsidRPr="008540F0" w:rsidRDefault="008540F0" w:rsidP="008540F0">
            <w:pPr>
              <w:spacing w:after="0"/>
              <w:jc w:val="center"/>
              <w:rPr>
                <w:rFonts w:asciiTheme="majorHAnsi" w:hAnsiTheme="majorHAnsi" w:cs="Arial"/>
                <w:color w:val="000000"/>
                <w:sz w:val="24"/>
              </w:rPr>
            </w:pPr>
            <w:r w:rsidRPr="008540F0">
              <w:rPr>
                <w:rFonts w:asciiTheme="majorHAnsi" w:hAnsiTheme="majorHAnsi" w:cs="Arial"/>
                <w:color w:val="000000"/>
                <w:sz w:val="24"/>
              </w:rPr>
              <w:t>13.05.2019</w:t>
            </w:r>
          </w:p>
        </w:tc>
      </w:tr>
      <w:tr w:rsidR="0050520E" w:rsidRPr="00C53685" w:rsidTr="005639F8">
        <w:trPr>
          <w:trHeight w:val="4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0520E" w:rsidRPr="006F04DA" w:rsidRDefault="0050520E" w:rsidP="008D4A82">
            <w:pPr>
              <w:spacing w:after="0" w:line="240" w:lineRule="auto"/>
              <w:jc w:val="center"/>
              <w:rPr>
                <w:rFonts w:asciiTheme="majorHAnsi" w:hAnsiTheme="majorHAnsi" w:cs="Arial"/>
                <w:color w:val="000000"/>
              </w:rPr>
            </w:pPr>
            <w:r w:rsidRPr="006F04DA">
              <w:rPr>
                <w:rFonts w:asciiTheme="majorHAnsi" w:hAnsiTheme="majorHAnsi" w:cs="Arial"/>
                <w:color w:val="000000"/>
              </w:rPr>
              <w:t>4</w:t>
            </w:r>
          </w:p>
        </w:tc>
        <w:tc>
          <w:tcPr>
            <w:tcW w:w="4165" w:type="dxa"/>
            <w:tcBorders>
              <w:top w:val="nil"/>
              <w:left w:val="nil"/>
              <w:bottom w:val="single" w:sz="4" w:space="0" w:color="auto"/>
              <w:right w:val="single" w:sz="4" w:space="0" w:color="auto"/>
            </w:tcBorders>
            <w:shd w:val="clear" w:color="auto" w:fill="auto"/>
            <w:vAlign w:val="center"/>
            <w:hideMark/>
          </w:tcPr>
          <w:p w:rsidR="0050520E" w:rsidRPr="006F04DA" w:rsidRDefault="008D4A82" w:rsidP="008D4A82">
            <w:pPr>
              <w:spacing w:after="0" w:line="240" w:lineRule="auto"/>
              <w:rPr>
                <w:rFonts w:asciiTheme="majorHAnsi" w:hAnsiTheme="majorHAnsi" w:cs="Arial"/>
                <w:szCs w:val="24"/>
              </w:rPr>
            </w:pPr>
            <w:r w:rsidRPr="006F04DA">
              <w:rPr>
                <w:rFonts w:asciiTheme="majorHAnsi" w:hAnsiTheme="majorHAnsi" w:cs="Arial"/>
                <w:szCs w:val="24"/>
              </w:rPr>
              <w:t>TOD metering panel (KIITP/MFP)</w:t>
            </w:r>
          </w:p>
        </w:tc>
        <w:tc>
          <w:tcPr>
            <w:tcW w:w="823" w:type="dxa"/>
            <w:tcBorders>
              <w:top w:val="nil"/>
              <w:left w:val="nil"/>
              <w:bottom w:val="single" w:sz="4" w:space="0" w:color="auto"/>
              <w:right w:val="single" w:sz="4" w:space="0" w:color="auto"/>
            </w:tcBorders>
            <w:shd w:val="clear" w:color="auto" w:fill="auto"/>
            <w:noWrap/>
            <w:vAlign w:val="bottom"/>
            <w:hideMark/>
          </w:tcPr>
          <w:p w:rsidR="0050520E" w:rsidRPr="006F04DA" w:rsidRDefault="008D4A82" w:rsidP="008540F0">
            <w:pPr>
              <w:spacing w:after="0"/>
              <w:jc w:val="center"/>
              <w:rPr>
                <w:rFonts w:asciiTheme="majorHAnsi" w:hAnsiTheme="majorHAnsi" w:cs="Arial"/>
                <w:color w:val="000000"/>
              </w:rPr>
            </w:pPr>
            <w:r w:rsidRPr="006F04DA">
              <w:rPr>
                <w:rFonts w:asciiTheme="majorHAnsi" w:hAnsiTheme="majorHAnsi" w:cs="Arial"/>
                <w:color w:val="000000"/>
              </w:rPr>
              <w:t>LS</w:t>
            </w:r>
          </w:p>
        </w:tc>
        <w:tc>
          <w:tcPr>
            <w:tcW w:w="664" w:type="dxa"/>
            <w:tcBorders>
              <w:top w:val="nil"/>
              <w:left w:val="nil"/>
              <w:bottom w:val="single" w:sz="4" w:space="0" w:color="auto"/>
              <w:right w:val="single" w:sz="4" w:space="0" w:color="auto"/>
            </w:tcBorders>
            <w:shd w:val="clear" w:color="auto" w:fill="auto"/>
            <w:noWrap/>
            <w:vAlign w:val="bottom"/>
            <w:hideMark/>
          </w:tcPr>
          <w:p w:rsidR="0050520E" w:rsidRPr="006F04DA" w:rsidRDefault="0050520E" w:rsidP="008540F0">
            <w:pPr>
              <w:spacing w:after="0"/>
              <w:jc w:val="center"/>
              <w:rPr>
                <w:rFonts w:asciiTheme="majorHAnsi" w:hAnsiTheme="majorHAnsi" w:cs="Arial"/>
                <w:color w:val="000000"/>
              </w:rPr>
            </w:pPr>
          </w:p>
        </w:tc>
        <w:tc>
          <w:tcPr>
            <w:tcW w:w="1863" w:type="dxa"/>
            <w:tcBorders>
              <w:top w:val="nil"/>
              <w:left w:val="nil"/>
              <w:bottom w:val="single" w:sz="4" w:space="0" w:color="auto"/>
              <w:right w:val="single" w:sz="4" w:space="0" w:color="auto"/>
            </w:tcBorders>
            <w:shd w:val="clear" w:color="auto" w:fill="auto"/>
            <w:noWrap/>
            <w:vAlign w:val="bottom"/>
            <w:hideMark/>
          </w:tcPr>
          <w:p w:rsidR="0050520E" w:rsidRPr="008540F0" w:rsidRDefault="008D4A82" w:rsidP="008540F0">
            <w:pPr>
              <w:spacing w:after="0"/>
              <w:jc w:val="right"/>
              <w:rPr>
                <w:rFonts w:asciiTheme="majorHAnsi" w:hAnsiTheme="majorHAnsi" w:cs="Arial"/>
                <w:color w:val="000000"/>
                <w:sz w:val="24"/>
              </w:rPr>
            </w:pPr>
            <w:r w:rsidRPr="008540F0">
              <w:rPr>
                <w:rFonts w:asciiTheme="majorHAnsi" w:hAnsiTheme="majorHAnsi" w:cs="Arial"/>
                <w:color w:val="000000"/>
                <w:sz w:val="24"/>
              </w:rPr>
              <w:t>53,690.00</w:t>
            </w:r>
          </w:p>
        </w:tc>
        <w:tc>
          <w:tcPr>
            <w:tcW w:w="1458" w:type="dxa"/>
            <w:tcBorders>
              <w:top w:val="nil"/>
              <w:left w:val="nil"/>
              <w:bottom w:val="single" w:sz="4" w:space="0" w:color="auto"/>
              <w:right w:val="single" w:sz="4" w:space="0" w:color="auto"/>
            </w:tcBorders>
            <w:vAlign w:val="bottom"/>
          </w:tcPr>
          <w:p w:rsidR="0050520E" w:rsidRPr="008540F0" w:rsidRDefault="008540F0" w:rsidP="008540F0">
            <w:pPr>
              <w:spacing w:after="0"/>
              <w:jc w:val="center"/>
              <w:rPr>
                <w:rFonts w:asciiTheme="majorHAnsi" w:hAnsiTheme="majorHAnsi" w:cs="Arial"/>
                <w:color w:val="000000"/>
                <w:sz w:val="24"/>
              </w:rPr>
            </w:pPr>
            <w:r w:rsidRPr="008540F0">
              <w:rPr>
                <w:rFonts w:asciiTheme="majorHAnsi" w:hAnsiTheme="majorHAnsi" w:cs="Arial"/>
                <w:color w:val="000000"/>
                <w:sz w:val="24"/>
              </w:rPr>
              <w:t>17.09.2019</w:t>
            </w:r>
          </w:p>
        </w:tc>
      </w:tr>
      <w:tr w:rsidR="0050520E" w:rsidRPr="00C53685" w:rsidTr="005639F8">
        <w:trPr>
          <w:trHeight w:val="576"/>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0520E" w:rsidRPr="006F04DA" w:rsidRDefault="0050520E" w:rsidP="006F04DA">
            <w:pPr>
              <w:spacing w:after="0"/>
              <w:jc w:val="center"/>
              <w:rPr>
                <w:rFonts w:asciiTheme="majorHAnsi" w:hAnsiTheme="majorHAnsi" w:cs="Arial"/>
                <w:color w:val="000000"/>
              </w:rPr>
            </w:pPr>
            <w:r w:rsidRPr="006F04DA">
              <w:rPr>
                <w:rFonts w:asciiTheme="majorHAnsi" w:hAnsiTheme="majorHAnsi" w:cs="Arial"/>
                <w:color w:val="000000"/>
              </w:rPr>
              <w:t>5</w:t>
            </w:r>
          </w:p>
        </w:tc>
        <w:tc>
          <w:tcPr>
            <w:tcW w:w="4165" w:type="dxa"/>
            <w:tcBorders>
              <w:top w:val="nil"/>
              <w:left w:val="nil"/>
              <w:bottom w:val="single" w:sz="4" w:space="0" w:color="auto"/>
              <w:right w:val="single" w:sz="4" w:space="0" w:color="auto"/>
            </w:tcBorders>
            <w:shd w:val="clear" w:color="auto" w:fill="auto"/>
            <w:vAlign w:val="center"/>
            <w:hideMark/>
          </w:tcPr>
          <w:p w:rsidR="0050520E" w:rsidRPr="006F04DA" w:rsidRDefault="00674585" w:rsidP="007E533E">
            <w:pPr>
              <w:spacing w:after="0"/>
              <w:jc w:val="both"/>
              <w:rPr>
                <w:rFonts w:asciiTheme="majorHAnsi" w:hAnsiTheme="majorHAnsi" w:cs="Arial"/>
                <w:color w:val="000000"/>
              </w:rPr>
            </w:pPr>
            <w:r w:rsidRPr="006F04DA">
              <w:rPr>
                <w:rFonts w:asciiTheme="majorHAnsi" w:hAnsiTheme="majorHAnsi" w:cs="Arial"/>
                <w:color w:val="000000"/>
              </w:rPr>
              <w:t>Mobile phone for Palakkad area</w:t>
            </w:r>
          </w:p>
        </w:tc>
        <w:tc>
          <w:tcPr>
            <w:tcW w:w="823" w:type="dxa"/>
            <w:tcBorders>
              <w:top w:val="nil"/>
              <w:left w:val="nil"/>
              <w:bottom w:val="single" w:sz="4" w:space="0" w:color="auto"/>
              <w:right w:val="single" w:sz="4" w:space="0" w:color="auto"/>
            </w:tcBorders>
            <w:shd w:val="clear" w:color="auto" w:fill="auto"/>
            <w:noWrap/>
            <w:vAlign w:val="bottom"/>
            <w:hideMark/>
          </w:tcPr>
          <w:p w:rsidR="0050520E" w:rsidRPr="006F04DA" w:rsidRDefault="0050520E" w:rsidP="008540F0">
            <w:pPr>
              <w:spacing w:after="0"/>
              <w:jc w:val="center"/>
              <w:rPr>
                <w:rFonts w:asciiTheme="majorHAnsi" w:hAnsiTheme="majorHAnsi" w:cs="Arial"/>
                <w:color w:val="000000"/>
              </w:rPr>
            </w:pPr>
            <w:r w:rsidRPr="006F04DA">
              <w:rPr>
                <w:rFonts w:asciiTheme="majorHAnsi" w:hAnsiTheme="majorHAnsi" w:cs="Arial"/>
                <w:color w:val="000000"/>
              </w:rPr>
              <w:t>No</w:t>
            </w:r>
          </w:p>
        </w:tc>
        <w:tc>
          <w:tcPr>
            <w:tcW w:w="664" w:type="dxa"/>
            <w:tcBorders>
              <w:top w:val="nil"/>
              <w:left w:val="nil"/>
              <w:bottom w:val="single" w:sz="4" w:space="0" w:color="auto"/>
              <w:right w:val="single" w:sz="4" w:space="0" w:color="auto"/>
            </w:tcBorders>
            <w:shd w:val="clear" w:color="auto" w:fill="auto"/>
            <w:noWrap/>
            <w:vAlign w:val="bottom"/>
            <w:hideMark/>
          </w:tcPr>
          <w:p w:rsidR="0050520E" w:rsidRPr="006F04DA" w:rsidRDefault="008D4A82" w:rsidP="008540F0">
            <w:pPr>
              <w:spacing w:after="0"/>
              <w:jc w:val="center"/>
              <w:rPr>
                <w:rFonts w:asciiTheme="majorHAnsi" w:hAnsiTheme="majorHAnsi" w:cs="Arial"/>
                <w:color w:val="000000"/>
              </w:rPr>
            </w:pPr>
            <w:r w:rsidRPr="006F04DA">
              <w:rPr>
                <w:rFonts w:asciiTheme="majorHAnsi" w:hAnsiTheme="majorHAnsi" w:cs="Arial"/>
                <w:color w:val="000000"/>
              </w:rPr>
              <w:t>1</w:t>
            </w:r>
          </w:p>
        </w:tc>
        <w:tc>
          <w:tcPr>
            <w:tcW w:w="1863" w:type="dxa"/>
            <w:tcBorders>
              <w:top w:val="nil"/>
              <w:left w:val="nil"/>
              <w:bottom w:val="single" w:sz="4" w:space="0" w:color="auto"/>
              <w:right w:val="single" w:sz="4" w:space="0" w:color="auto"/>
            </w:tcBorders>
            <w:shd w:val="clear" w:color="auto" w:fill="auto"/>
            <w:noWrap/>
            <w:vAlign w:val="bottom"/>
            <w:hideMark/>
          </w:tcPr>
          <w:p w:rsidR="0050520E" w:rsidRPr="008540F0" w:rsidRDefault="008D4A82" w:rsidP="008540F0">
            <w:pPr>
              <w:spacing w:after="0"/>
              <w:jc w:val="right"/>
              <w:rPr>
                <w:rFonts w:asciiTheme="majorHAnsi" w:hAnsiTheme="majorHAnsi" w:cs="Arial"/>
                <w:color w:val="000000"/>
                <w:sz w:val="24"/>
              </w:rPr>
            </w:pPr>
            <w:r w:rsidRPr="008540F0">
              <w:rPr>
                <w:rFonts w:asciiTheme="majorHAnsi" w:hAnsiTheme="majorHAnsi" w:cs="Arial"/>
                <w:color w:val="000000"/>
                <w:sz w:val="24"/>
              </w:rPr>
              <w:t>1,400.00</w:t>
            </w:r>
          </w:p>
        </w:tc>
        <w:tc>
          <w:tcPr>
            <w:tcW w:w="1458" w:type="dxa"/>
            <w:tcBorders>
              <w:top w:val="nil"/>
              <w:left w:val="nil"/>
              <w:bottom w:val="single" w:sz="4" w:space="0" w:color="auto"/>
              <w:right w:val="single" w:sz="4" w:space="0" w:color="auto"/>
            </w:tcBorders>
            <w:vAlign w:val="bottom"/>
          </w:tcPr>
          <w:p w:rsidR="0050520E" w:rsidRPr="008540F0" w:rsidRDefault="008540F0" w:rsidP="008540F0">
            <w:pPr>
              <w:spacing w:after="0"/>
              <w:jc w:val="center"/>
              <w:rPr>
                <w:rFonts w:asciiTheme="majorHAnsi" w:hAnsiTheme="majorHAnsi" w:cs="Arial"/>
                <w:color w:val="000000"/>
                <w:sz w:val="24"/>
              </w:rPr>
            </w:pPr>
            <w:r w:rsidRPr="008540F0">
              <w:rPr>
                <w:rFonts w:asciiTheme="majorHAnsi" w:hAnsiTheme="majorHAnsi" w:cs="Arial"/>
                <w:color w:val="000000"/>
                <w:sz w:val="24"/>
              </w:rPr>
              <w:t>22.10.2019</w:t>
            </w:r>
          </w:p>
        </w:tc>
      </w:tr>
      <w:tr w:rsidR="005639F8" w:rsidRPr="00C53685" w:rsidTr="005639F8">
        <w:trPr>
          <w:trHeight w:val="576"/>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639F8" w:rsidRPr="006F04DA" w:rsidRDefault="005639F8" w:rsidP="009B5825">
            <w:pPr>
              <w:spacing w:after="0"/>
              <w:jc w:val="center"/>
              <w:rPr>
                <w:rFonts w:asciiTheme="majorHAnsi" w:hAnsiTheme="majorHAnsi" w:cs="Arial"/>
                <w:color w:val="000000"/>
              </w:rPr>
            </w:pPr>
            <w:r w:rsidRPr="006F04DA">
              <w:rPr>
                <w:rFonts w:asciiTheme="majorHAnsi" w:hAnsiTheme="majorHAnsi" w:cs="Arial"/>
                <w:color w:val="000000"/>
              </w:rPr>
              <w:lastRenderedPageBreak/>
              <w:t>6</w:t>
            </w:r>
          </w:p>
        </w:tc>
        <w:tc>
          <w:tcPr>
            <w:tcW w:w="4165" w:type="dxa"/>
            <w:tcBorders>
              <w:top w:val="nil"/>
              <w:left w:val="nil"/>
              <w:bottom w:val="single" w:sz="4" w:space="0" w:color="auto"/>
              <w:right w:val="single" w:sz="4" w:space="0" w:color="auto"/>
            </w:tcBorders>
            <w:shd w:val="clear" w:color="auto" w:fill="auto"/>
            <w:vAlign w:val="center"/>
            <w:hideMark/>
          </w:tcPr>
          <w:p w:rsidR="005639F8" w:rsidRPr="006F04DA" w:rsidRDefault="005639F8" w:rsidP="009B5825">
            <w:pPr>
              <w:spacing w:after="0"/>
              <w:jc w:val="both"/>
              <w:rPr>
                <w:rFonts w:asciiTheme="majorHAnsi" w:hAnsiTheme="majorHAnsi" w:cs="Arial"/>
                <w:color w:val="000000"/>
              </w:rPr>
            </w:pPr>
            <w:r w:rsidRPr="006F04DA">
              <w:rPr>
                <w:rFonts w:asciiTheme="majorHAnsi" w:hAnsiTheme="majorHAnsi" w:cs="Arial"/>
                <w:color w:val="000000"/>
              </w:rPr>
              <w:t>HP Laptop Battery</w:t>
            </w:r>
          </w:p>
        </w:tc>
        <w:tc>
          <w:tcPr>
            <w:tcW w:w="823"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No</w:t>
            </w:r>
          </w:p>
        </w:tc>
        <w:tc>
          <w:tcPr>
            <w:tcW w:w="664"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1</w:t>
            </w:r>
          </w:p>
        </w:tc>
        <w:tc>
          <w:tcPr>
            <w:tcW w:w="1863" w:type="dxa"/>
            <w:tcBorders>
              <w:top w:val="nil"/>
              <w:left w:val="nil"/>
              <w:bottom w:val="single" w:sz="4" w:space="0" w:color="auto"/>
              <w:right w:val="single" w:sz="4" w:space="0" w:color="auto"/>
            </w:tcBorders>
            <w:shd w:val="clear" w:color="auto" w:fill="auto"/>
            <w:noWrap/>
            <w:vAlign w:val="bottom"/>
            <w:hideMark/>
          </w:tcPr>
          <w:p w:rsidR="005639F8" w:rsidRPr="008540F0" w:rsidRDefault="005639F8" w:rsidP="008540F0">
            <w:pPr>
              <w:spacing w:after="0"/>
              <w:jc w:val="right"/>
              <w:rPr>
                <w:rFonts w:asciiTheme="majorHAnsi" w:hAnsiTheme="majorHAnsi" w:cs="Arial"/>
                <w:color w:val="000000"/>
                <w:sz w:val="24"/>
              </w:rPr>
            </w:pPr>
            <w:r w:rsidRPr="008540F0">
              <w:rPr>
                <w:rFonts w:asciiTheme="majorHAnsi" w:hAnsiTheme="majorHAnsi" w:cs="Arial"/>
                <w:color w:val="000000"/>
                <w:sz w:val="24"/>
              </w:rPr>
              <w:t>3,000.00</w:t>
            </w:r>
          </w:p>
        </w:tc>
        <w:tc>
          <w:tcPr>
            <w:tcW w:w="1458" w:type="dxa"/>
            <w:tcBorders>
              <w:top w:val="nil"/>
              <w:left w:val="nil"/>
              <w:bottom w:val="single" w:sz="4" w:space="0" w:color="auto"/>
              <w:right w:val="single" w:sz="4" w:space="0" w:color="auto"/>
            </w:tcBorders>
            <w:vAlign w:val="bottom"/>
          </w:tcPr>
          <w:p w:rsidR="005639F8" w:rsidRPr="008540F0" w:rsidRDefault="008540F0" w:rsidP="008540F0">
            <w:pPr>
              <w:spacing w:after="0"/>
              <w:jc w:val="both"/>
              <w:rPr>
                <w:rFonts w:asciiTheme="majorHAnsi" w:hAnsiTheme="majorHAnsi" w:cs="Arial"/>
                <w:color w:val="000000"/>
                <w:sz w:val="24"/>
              </w:rPr>
            </w:pPr>
            <w:r w:rsidRPr="008540F0">
              <w:rPr>
                <w:rFonts w:asciiTheme="majorHAnsi" w:hAnsiTheme="majorHAnsi" w:cs="Arial"/>
                <w:color w:val="000000"/>
                <w:sz w:val="24"/>
              </w:rPr>
              <w:t>27.09.2019</w:t>
            </w:r>
          </w:p>
        </w:tc>
      </w:tr>
      <w:tr w:rsidR="005639F8" w:rsidRPr="00C53685" w:rsidTr="005639F8">
        <w:trPr>
          <w:trHeight w:val="576"/>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639F8" w:rsidRPr="006F04DA" w:rsidRDefault="005639F8" w:rsidP="009B5825">
            <w:pPr>
              <w:spacing w:after="0"/>
              <w:jc w:val="center"/>
              <w:rPr>
                <w:rFonts w:asciiTheme="majorHAnsi" w:hAnsiTheme="majorHAnsi" w:cs="Arial"/>
                <w:color w:val="000000"/>
              </w:rPr>
            </w:pPr>
            <w:r w:rsidRPr="006F04DA">
              <w:rPr>
                <w:rFonts w:asciiTheme="majorHAnsi" w:hAnsiTheme="majorHAnsi" w:cs="Arial"/>
                <w:color w:val="000000"/>
              </w:rPr>
              <w:t>7</w:t>
            </w:r>
          </w:p>
        </w:tc>
        <w:tc>
          <w:tcPr>
            <w:tcW w:w="4165" w:type="dxa"/>
            <w:tcBorders>
              <w:top w:val="nil"/>
              <w:left w:val="nil"/>
              <w:bottom w:val="single" w:sz="4" w:space="0" w:color="auto"/>
              <w:right w:val="single" w:sz="4" w:space="0" w:color="auto"/>
            </w:tcBorders>
            <w:shd w:val="clear" w:color="auto" w:fill="auto"/>
            <w:vAlign w:val="center"/>
            <w:hideMark/>
          </w:tcPr>
          <w:p w:rsidR="005639F8" w:rsidRPr="006F04DA" w:rsidRDefault="005639F8" w:rsidP="009B5825">
            <w:pPr>
              <w:spacing w:after="0"/>
              <w:jc w:val="both"/>
              <w:rPr>
                <w:rFonts w:asciiTheme="majorHAnsi" w:hAnsiTheme="majorHAnsi" w:cs="Arial"/>
                <w:color w:val="000000"/>
              </w:rPr>
            </w:pPr>
            <w:r w:rsidRPr="006F04DA">
              <w:rPr>
                <w:rFonts w:asciiTheme="majorHAnsi" w:hAnsiTheme="majorHAnsi" w:cs="Arial"/>
                <w:color w:val="000000"/>
              </w:rPr>
              <w:t>Procurement of PCs &amp; peripherals</w:t>
            </w:r>
          </w:p>
        </w:tc>
        <w:tc>
          <w:tcPr>
            <w:tcW w:w="823"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No</w:t>
            </w:r>
          </w:p>
        </w:tc>
        <w:tc>
          <w:tcPr>
            <w:tcW w:w="664"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2</w:t>
            </w:r>
          </w:p>
        </w:tc>
        <w:tc>
          <w:tcPr>
            <w:tcW w:w="1863" w:type="dxa"/>
            <w:tcBorders>
              <w:top w:val="nil"/>
              <w:left w:val="nil"/>
              <w:bottom w:val="single" w:sz="4" w:space="0" w:color="auto"/>
              <w:right w:val="single" w:sz="4" w:space="0" w:color="auto"/>
            </w:tcBorders>
            <w:shd w:val="clear" w:color="auto" w:fill="auto"/>
            <w:noWrap/>
            <w:vAlign w:val="bottom"/>
            <w:hideMark/>
          </w:tcPr>
          <w:p w:rsidR="005639F8" w:rsidRPr="008540F0" w:rsidRDefault="005639F8" w:rsidP="008540F0">
            <w:pPr>
              <w:spacing w:after="0"/>
              <w:jc w:val="right"/>
              <w:rPr>
                <w:rFonts w:asciiTheme="majorHAnsi" w:hAnsiTheme="majorHAnsi" w:cs="Arial"/>
                <w:color w:val="000000"/>
                <w:sz w:val="24"/>
              </w:rPr>
            </w:pPr>
            <w:r w:rsidRPr="008540F0">
              <w:rPr>
                <w:rFonts w:asciiTheme="majorHAnsi" w:hAnsiTheme="majorHAnsi" w:cs="Arial"/>
                <w:color w:val="000000"/>
                <w:sz w:val="24"/>
              </w:rPr>
              <w:t>1,52,012.00</w:t>
            </w:r>
          </w:p>
        </w:tc>
        <w:tc>
          <w:tcPr>
            <w:tcW w:w="1458" w:type="dxa"/>
            <w:tcBorders>
              <w:top w:val="nil"/>
              <w:left w:val="nil"/>
              <w:bottom w:val="single" w:sz="4" w:space="0" w:color="auto"/>
              <w:right w:val="single" w:sz="4" w:space="0" w:color="auto"/>
            </w:tcBorders>
            <w:vAlign w:val="bottom"/>
          </w:tcPr>
          <w:p w:rsidR="005639F8" w:rsidRPr="008540F0" w:rsidRDefault="008540F0" w:rsidP="008540F0">
            <w:pPr>
              <w:spacing w:after="0"/>
              <w:jc w:val="both"/>
              <w:rPr>
                <w:rFonts w:asciiTheme="majorHAnsi" w:hAnsiTheme="majorHAnsi" w:cs="Arial"/>
                <w:color w:val="000000"/>
                <w:sz w:val="24"/>
              </w:rPr>
            </w:pPr>
            <w:r w:rsidRPr="008540F0">
              <w:rPr>
                <w:rFonts w:asciiTheme="majorHAnsi" w:hAnsiTheme="majorHAnsi" w:cs="Arial"/>
                <w:color w:val="000000"/>
                <w:sz w:val="24"/>
              </w:rPr>
              <w:t>22.10.2019</w:t>
            </w:r>
          </w:p>
        </w:tc>
      </w:tr>
      <w:tr w:rsidR="005639F8" w:rsidRPr="00C53685" w:rsidTr="005639F8">
        <w:trPr>
          <w:trHeight w:val="4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639F8" w:rsidRPr="006F04DA" w:rsidRDefault="005639F8" w:rsidP="009B5825">
            <w:pPr>
              <w:spacing w:after="0"/>
              <w:jc w:val="center"/>
              <w:rPr>
                <w:rFonts w:asciiTheme="majorHAnsi" w:hAnsiTheme="majorHAnsi" w:cs="Arial"/>
                <w:color w:val="000000"/>
              </w:rPr>
            </w:pPr>
            <w:r w:rsidRPr="006F04DA">
              <w:rPr>
                <w:rFonts w:asciiTheme="majorHAnsi" w:hAnsiTheme="majorHAnsi" w:cs="Arial"/>
                <w:color w:val="000000"/>
              </w:rPr>
              <w:t>8</w:t>
            </w:r>
          </w:p>
        </w:tc>
        <w:tc>
          <w:tcPr>
            <w:tcW w:w="4165" w:type="dxa"/>
            <w:tcBorders>
              <w:top w:val="nil"/>
              <w:left w:val="nil"/>
              <w:bottom w:val="single" w:sz="4" w:space="0" w:color="auto"/>
              <w:right w:val="single" w:sz="4" w:space="0" w:color="auto"/>
            </w:tcBorders>
            <w:shd w:val="clear" w:color="auto" w:fill="auto"/>
            <w:vAlign w:val="center"/>
            <w:hideMark/>
          </w:tcPr>
          <w:p w:rsidR="005639F8" w:rsidRPr="006F04DA" w:rsidRDefault="005639F8" w:rsidP="009B5825">
            <w:pPr>
              <w:spacing w:after="0"/>
              <w:jc w:val="both"/>
              <w:rPr>
                <w:rFonts w:asciiTheme="majorHAnsi" w:hAnsiTheme="majorHAnsi" w:cs="Arial"/>
                <w:color w:val="000000"/>
              </w:rPr>
            </w:pPr>
            <w:r w:rsidRPr="006F04DA">
              <w:rPr>
                <w:rFonts w:asciiTheme="majorHAnsi" w:hAnsiTheme="majorHAnsi" w:cs="Arial"/>
                <w:color w:val="000000"/>
              </w:rPr>
              <w:t>Solar Generating plant at Kakkanad &amp; Kalamassery</w:t>
            </w:r>
          </w:p>
        </w:tc>
        <w:tc>
          <w:tcPr>
            <w:tcW w:w="823"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KWp</w:t>
            </w:r>
          </w:p>
        </w:tc>
        <w:tc>
          <w:tcPr>
            <w:tcW w:w="664"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LS</w:t>
            </w:r>
          </w:p>
        </w:tc>
        <w:tc>
          <w:tcPr>
            <w:tcW w:w="1863" w:type="dxa"/>
            <w:tcBorders>
              <w:top w:val="nil"/>
              <w:left w:val="nil"/>
              <w:bottom w:val="single" w:sz="4" w:space="0" w:color="auto"/>
              <w:right w:val="single" w:sz="4" w:space="0" w:color="auto"/>
            </w:tcBorders>
            <w:shd w:val="clear" w:color="auto" w:fill="auto"/>
            <w:noWrap/>
            <w:vAlign w:val="bottom"/>
            <w:hideMark/>
          </w:tcPr>
          <w:p w:rsidR="005639F8" w:rsidRPr="008540F0" w:rsidRDefault="005639F8" w:rsidP="008540F0">
            <w:pPr>
              <w:spacing w:after="0"/>
              <w:jc w:val="right"/>
              <w:rPr>
                <w:rFonts w:asciiTheme="majorHAnsi" w:hAnsiTheme="majorHAnsi" w:cs="Arial"/>
                <w:color w:val="000000"/>
                <w:sz w:val="24"/>
              </w:rPr>
            </w:pPr>
            <w:r w:rsidRPr="008540F0">
              <w:rPr>
                <w:rFonts w:asciiTheme="majorHAnsi" w:hAnsiTheme="majorHAnsi" w:cs="Arial"/>
                <w:color w:val="000000"/>
                <w:sz w:val="24"/>
              </w:rPr>
              <w:t>35,68,468.00</w:t>
            </w:r>
          </w:p>
        </w:tc>
        <w:tc>
          <w:tcPr>
            <w:tcW w:w="1458" w:type="dxa"/>
            <w:tcBorders>
              <w:top w:val="nil"/>
              <w:left w:val="nil"/>
              <w:bottom w:val="single" w:sz="4" w:space="0" w:color="auto"/>
              <w:right w:val="single" w:sz="4" w:space="0" w:color="auto"/>
            </w:tcBorders>
            <w:vAlign w:val="bottom"/>
          </w:tcPr>
          <w:p w:rsidR="005639F8" w:rsidRPr="008540F0" w:rsidRDefault="008540F0" w:rsidP="008540F0">
            <w:pPr>
              <w:spacing w:after="0"/>
              <w:jc w:val="both"/>
              <w:rPr>
                <w:rFonts w:asciiTheme="majorHAnsi" w:hAnsiTheme="majorHAnsi" w:cs="Arial"/>
                <w:color w:val="000000"/>
                <w:sz w:val="24"/>
              </w:rPr>
            </w:pPr>
            <w:r w:rsidRPr="008540F0">
              <w:rPr>
                <w:rFonts w:asciiTheme="majorHAnsi" w:hAnsiTheme="majorHAnsi" w:cs="Arial"/>
                <w:color w:val="000000"/>
                <w:sz w:val="24"/>
              </w:rPr>
              <w:t>31.03.2020</w:t>
            </w:r>
          </w:p>
        </w:tc>
      </w:tr>
      <w:tr w:rsidR="005639F8" w:rsidRPr="00C53685" w:rsidTr="008540F0">
        <w:trPr>
          <w:trHeight w:val="576"/>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639F8" w:rsidRPr="006F04DA" w:rsidRDefault="005639F8" w:rsidP="009B5825">
            <w:pPr>
              <w:spacing w:after="0"/>
              <w:jc w:val="center"/>
              <w:rPr>
                <w:rFonts w:asciiTheme="majorHAnsi" w:hAnsiTheme="majorHAnsi" w:cs="Arial"/>
                <w:color w:val="000000"/>
              </w:rPr>
            </w:pPr>
            <w:r w:rsidRPr="006F04DA">
              <w:rPr>
                <w:rFonts w:asciiTheme="majorHAnsi" w:hAnsiTheme="majorHAnsi" w:cs="Arial"/>
                <w:color w:val="000000"/>
              </w:rPr>
              <w:t>9</w:t>
            </w:r>
          </w:p>
        </w:tc>
        <w:tc>
          <w:tcPr>
            <w:tcW w:w="4165" w:type="dxa"/>
            <w:tcBorders>
              <w:top w:val="nil"/>
              <w:left w:val="nil"/>
              <w:bottom w:val="single" w:sz="4" w:space="0" w:color="auto"/>
              <w:right w:val="single" w:sz="4" w:space="0" w:color="auto"/>
            </w:tcBorders>
            <w:shd w:val="clear" w:color="auto" w:fill="auto"/>
            <w:vAlign w:val="center"/>
            <w:hideMark/>
          </w:tcPr>
          <w:p w:rsidR="005639F8" w:rsidRPr="006F04DA" w:rsidRDefault="005639F8" w:rsidP="009B5825">
            <w:pPr>
              <w:spacing w:after="0"/>
              <w:jc w:val="both"/>
              <w:rPr>
                <w:rFonts w:asciiTheme="majorHAnsi" w:hAnsiTheme="majorHAnsi" w:cs="Arial"/>
                <w:color w:val="000000"/>
              </w:rPr>
            </w:pPr>
            <w:r w:rsidRPr="006F04DA">
              <w:rPr>
                <w:rFonts w:asciiTheme="majorHAnsi" w:hAnsiTheme="majorHAnsi" w:cs="Arial"/>
                <w:color w:val="000000"/>
              </w:rPr>
              <w:t>Supply of Lightning Arrestor</w:t>
            </w:r>
          </w:p>
        </w:tc>
        <w:tc>
          <w:tcPr>
            <w:tcW w:w="823"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No</w:t>
            </w:r>
          </w:p>
        </w:tc>
        <w:tc>
          <w:tcPr>
            <w:tcW w:w="664"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1</w:t>
            </w:r>
          </w:p>
        </w:tc>
        <w:tc>
          <w:tcPr>
            <w:tcW w:w="1863" w:type="dxa"/>
            <w:tcBorders>
              <w:top w:val="nil"/>
              <w:left w:val="nil"/>
              <w:bottom w:val="single" w:sz="4" w:space="0" w:color="auto"/>
              <w:right w:val="single" w:sz="4" w:space="0" w:color="auto"/>
            </w:tcBorders>
            <w:shd w:val="clear" w:color="auto" w:fill="auto"/>
            <w:noWrap/>
            <w:vAlign w:val="bottom"/>
            <w:hideMark/>
          </w:tcPr>
          <w:p w:rsidR="005639F8" w:rsidRPr="008540F0" w:rsidRDefault="005639F8" w:rsidP="008540F0">
            <w:pPr>
              <w:spacing w:after="0"/>
              <w:jc w:val="right"/>
              <w:rPr>
                <w:rFonts w:asciiTheme="majorHAnsi" w:hAnsiTheme="majorHAnsi" w:cs="Arial"/>
                <w:color w:val="000000"/>
                <w:sz w:val="24"/>
              </w:rPr>
            </w:pPr>
            <w:r w:rsidRPr="008540F0">
              <w:rPr>
                <w:rFonts w:asciiTheme="majorHAnsi" w:hAnsiTheme="majorHAnsi" w:cs="Arial"/>
                <w:color w:val="000000"/>
                <w:sz w:val="24"/>
              </w:rPr>
              <w:t>5,310.00</w:t>
            </w:r>
          </w:p>
        </w:tc>
        <w:tc>
          <w:tcPr>
            <w:tcW w:w="1458" w:type="dxa"/>
            <w:tcBorders>
              <w:top w:val="nil"/>
              <w:left w:val="nil"/>
              <w:bottom w:val="single" w:sz="4" w:space="0" w:color="auto"/>
              <w:right w:val="single" w:sz="4" w:space="0" w:color="auto"/>
            </w:tcBorders>
            <w:vAlign w:val="bottom"/>
          </w:tcPr>
          <w:p w:rsidR="005639F8" w:rsidRPr="008540F0" w:rsidRDefault="008540F0" w:rsidP="008540F0">
            <w:pPr>
              <w:spacing w:after="0"/>
              <w:jc w:val="center"/>
              <w:rPr>
                <w:rFonts w:asciiTheme="majorHAnsi" w:hAnsiTheme="majorHAnsi" w:cs="Arial"/>
                <w:color w:val="000000"/>
                <w:sz w:val="24"/>
              </w:rPr>
            </w:pPr>
            <w:r w:rsidRPr="008540F0">
              <w:rPr>
                <w:rFonts w:asciiTheme="majorHAnsi" w:hAnsiTheme="majorHAnsi" w:cs="Arial"/>
                <w:color w:val="000000"/>
                <w:sz w:val="24"/>
              </w:rPr>
              <w:t>22.10.2019</w:t>
            </w:r>
          </w:p>
        </w:tc>
      </w:tr>
      <w:tr w:rsidR="005639F8" w:rsidRPr="00C53685" w:rsidTr="008540F0">
        <w:trPr>
          <w:trHeight w:val="576"/>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639F8" w:rsidRPr="006F04DA" w:rsidRDefault="005639F8" w:rsidP="005639F8">
            <w:pPr>
              <w:spacing w:after="0" w:line="240" w:lineRule="auto"/>
              <w:jc w:val="center"/>
              <w:rPr>
                <w:rFonts w:asciiTheme="majorHAnsi" w:hAnsiTheme="majorHAnsi" w:cs="Arial"/>
                <w:color w:val="000000"/>
              </w:rPr>
            </w:pPr>
            <w:r w:rsidRPr="006F04DA">
              <w:rPr>
                <w:rFonts w:asciiTheme="majorHAnsi" w:hAnsiTheme="majorHAnsi" w:cs="Arial"/>
                <w:color w:val="000000"/>
              </w:rPr>
              <w:t>10</w:t>
            </w:r>
          </w:p>
        </w:tc>
        <w:tc>
          <w:tcPr>
            <w:tcW w:w="4165" w:type="dxa"/>
            <w:tcBorders>
              <w:top w:val="nil"/>
              <w:left w:val="nil"/>
              <w:bottom w:val="single" w:sz="4" w:space="0" w:color="auto"/>
              <w:right w:val="single" w:sz="4" w:space="0" w:color="auto"/>
            </w:tcBorders>
            <w:shd w:val="clear" w:color="auto" w:fill="auto"/>
            <w:vAlign w:val="center"/>
            <w:hideMark/>
          </w:tcPr>
          <w:p w:rsidR="005639F8" w:rsidRPr="006F04DA" w:rsidRDefault="005639F8" w:rsidP="005639F8">
            <w:pPr>
              <w:spacing w:after="0"/>
              <w:jc w:val="both"/>
              <w:rPr>
                <w:rFonts w:asciiTheme="majorHAnsi" w:hAnsiTheme="majorHAnsi" w:cs="Arial"/>
                <w:color w:val="000000"/>
              </w:rPr>
            </w:pPr>
            <w:r w:rsidRPr="006F04DA">
              <w:rPr>
                <w:rFonts w:asciiTheme="majorHAnsi" w:hAnsiTheme="majorHAnsi" w:cs="Arial"/>
                <w:color w:val="000000"/>
              </w:rPr>
              <w:t>Installation of DP structure with fuse unit at MFP</w:t>
            </w:r>
          </w:p>
        </w:tc>
        <w:tc>
          <w:tcPr>
            <w:tcW w:w="823"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No</w:t>
            </w:r>
          </w:p>
        </w:tc>
        <w:tc>
          <w:tcPr>
            <w:tcW w:w="664"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1</w:t>
            </w:r>
          </w:p>
        </w:tc>
        <w:tc>
          <w:tcPr>
            <w:tcW w:w="1863" w:type="dxa"/>
            <w:tcBorders>
              <w:top w:val="nil"/>
              <w:left w:val="nil"/>
              <w:bottom w:val="single" w:sz="4" w:space="0" w:color="auto"/>
              <w:right w:val="single" w:sz="4" w:space="0" w:color="auto"/>
            </w:tcBorders>
            <w:shd w:val="clear" w:color="auto" w:fill="auto"/>
            <w:noWrap/>
            <w:vAlign w:val="bottom"/>
            <w:hideMark/>
          </w:tcPr>
          <w:p w:rsidR="005639F8" w:rsidRPr="008540F0" w:rsidRDefault="005639F8" w:rsidP="008540F0">
            <w:pPr>
              <w:spacing w:after="0"/>
              <w:jc w:val="right"/>
              <w:rPr>
                <w:rFonts w:asciiTheme="majorHAnsi" w:hAnsiTheme="majorHAnsi" w:cs="Arial"/>
                <w:color w:val="000000"/>
                <w:sz w:val="24"/>
              </w:rPr>
            </w:pPr>
            <w:r w:rsidRPr="008540F0">
              <w:rPr>
                <w:rFonts w:asciiTheme="majorHAnsi" w:hAnsiTheme="majorHAnsi" w:cs="Arial"/>
                <w:color w:val="000000"/>
                <w:sz w:val="24"/>
              </w:rPr>
              <w:t>58,917.00</w:t>
            </w:r>
          </w:p>
        </w:tc>
        <w:tc>
          <w:tcPr>
            <w:tcW w:w="1458" w:type="dxa"/>
            <w:tcBorders>
              <w:top w:val="nil"/>
              <w:left w:val="nil"/>
              <w:bottom w:val="single" w:sz="4" w:space="0" w:color="auto"/>
              <w:right w:val="single" w:sz="4" w:space="0" w:color="auto"/>
            </w:tcBorders>
            <w:vAlign w:val="bottom"/>
          </w:tcPr>
          <w:p w:rsidR="005639F8" w:rsidRPr="008540F0" w:rsidRDefault="008540F0" w:rsidP="008540F0">
            <w:pPr>
              <w:spacing w:after="0"/>
              <w:jc w:val="center"/>
              <w:rPr>
                <w:rFonts w:asciiTheme="majorHAnsi" w:hAnsiTheme="majorHAnsi" w:cs="Arial"/>
                <w:color w:val="000000"/>
                <w:sz w:val="24"/>
              </w:rPr>
            </w:pPr>
            <w:r w:rsidRPr="008540F0">
              <w:rPr>
                <w:rFonts w:asciiTheme="majorHAnsi" w:hAnsiTheme="majorHAnsi" w:cs="Arial"/>
                <w:color w:val="000000"/>
                <w:sz w:val="24"/>
              </w:rPr>
              <w:t>16.01.2020</w:t>
            </w:r>
          </w:p>
        </w:tc>
      </w:tr>
      <w:tr w:rsidR="005639F8" w:rsidRPr="00C53685" w:rsidTr="008540F0">
        <w:trPr>
          <w:trHeight w:val="576"/>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639F8" w:rsidRPr="006F04DA" w:rsidRDefault="005639F8" w:rsidP="009B5825">
            <w:pPr>
              <w:spacing w:after="0" w:line="240" w:lineRule="auto"/>
              <w:jc w:val="center"/>
              <w:rPr>
                <w:rFonts w:asciiTheme="majorHAnsi" w:hAnsiTheme="majorHAnsi" w:cs="Arial"/>
                <w:color w:val="000000"/>
              </w:rPr>
            </w:pPr>
            <w:r w:rsidRPr="006F04DA">
              <w:rPr>
                <w:rFonts w:asciiTheme="majorHAnsi" w:hAnsiTheme="majorHAnsi" w:cs="Arial"/>
                <w:color w:val="000000"/>
              </w:rPr>
              <w:t>11</w:t>
            </w:r>
          </w:p>
        </w:tc>
        <w:tc>
          <w:tcPr>
            <w:tcW w:w="4165" w:type="dxa"/>
            <w:tcBorders>
              <w:top w:val="nil"/>
              <w:left w:val="nil"/>
              <w:bottom w:val="single" w:sz="4" w:space="0" w:color="auto"/>
              <w:right w:val="single" w:sz="4" w:space="0" w:color="auto"/>
            </w:tcBorders>
            <w:shd w:val="clear" w:color="auto" w:fill="auto"/>
            <w:vAlign w:val="center"/>
            <w:hideMark/>
          </w:tcPr>
          <w:p w:rsidR="005639F8" w:rsidRPr="006F04DA" w:rsidRDefault="005639F8" w:rsidP="005639F8">
            <w:pPr>
              <w:spacing w:after="0"/>
              <w:jc w:val="both"/>
              <w:rPr>
                <w:rFonts w:asciiTheme="majorHAnsi" w:hAnsiTheme="majorHAnsi" w:cs="Arial"/>
                <w:color w:val="000000"/>
              </w:rPr>
            </w:pPr>
            <w:r w:rsidRPr="006F04DA">
              <w:rPr>
                <w:rFonts w:asciiTheme="majorHAnsi" w:hAnsiTheme="majorHAnsi" w:cs="Arial"/>
                <w:color w:val="000000"/>
              </w:rPr>
              <w:t>Tools for sub-station at Kakkanad</w:t>
            </w:r>
          </w:p>
        </w:tc>
        <w:tc>
          <w:tcPr>
            <w:tcW w:w="823"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p>
        </w:tc>
        <w:tc>
          <w:tcPr>
            <w:tcW w:w="664"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p>
        </w:tc>
        <w:tc>
          <w:tcPr>
            <w:tcW w:w="1863" w:type="dxa"/>
            <w:tcBorders>
              <w:top w:val="nil"/>
              <w:left w:val="nil"/>
              <w:bottom w:val="single" w:sz="4" w:space="0" w:color="auto"/>
              <w:right w:val="single" w:sz="4" w:space="0" w:color="auto"/>
            </w:tcBorders>
            <w:shd w:val="clear" w:color="auto" w:fill="auto"/>
            <w:noWrap/>
            <w:vAlign w:val="bottom"/>
            <w:hideMark/>
          </w:tcPr>
          <w:p w:rsidR="005639F8" w:rsidRPr="008540F0" w:rsidRDefault="005639F8" w:rsidP="008540F0">
            <w:pPr>
              <w:spacing w:after="0"/>
              <w:jc w:val="right"/>
              <w:rPr>
                <w:rFonts w:asciiTheme="majorHAnsi" w:hAnsiTheme="majorHAnsi" w:cs="Arial"/>
                <w:color w:val="000000"/>
                <w:sz w:val="24"/>
              </w:rPr>
            </w:pPr>
            <w:r w:rsidRPr="008540F0">
              <w:rPr>
                <w:rFonts w:asciiTheme="majorHAnsi" w:hAnsiTheme="majorHAnsi" w:cs="Arial"/>
                <w:color w:val="000000"/>
                <w:sz w:val="24"/>
              </w:rPr>
              <w:t>8,681.00</w:t>
            </w:r>
          </w:p>
        </w:tc>
        <w:tc>
          <w:tcPr>
            <w:tcW w:w="1458" w:type="dxa"/>
            <w:tcBorders>
              <w:top w:val="nil"/>
              <w:left w:val="nil"/>
              <w:bottom w:val="single" w:sz="4" w:space="0" w:color="auto"/>
              <w:right w:val="single" w:sz="4" w:space="0" w:color="auto"/>
            </w:tcBorders>
            <w:vAlign w:val="bottom"/>
          </w:tcPr>
          <w:p w:rsidR="005639F8" w:rsidRPr="008540F0" w:rsidRDefault="008540F0" w:rsidP="008540F0">
            <w:pPr>
              <w:spacing w:after="0"/>
              <w:jc w:val="center"/>
              <w:rPr>
                <w:rFonts w:asciiTheme="majorHAnsi" w:hAnsiTheme="majorHAnsi" w:cs="Arial"/>
                <w:color w:val="000000"/>
                <w:sz w:val="24"/>
              </w:rPr>
            </w:pPr>
            <w:r w:rsidRPr="008540F0">
              <w:rPr>
                <w:rFonts w:asciiTheme="majorHAnsi" w:hAnsiTheme="majorHAnsi" w:cs="Arial"/>
                <w:color w:val="000000"/>
                <w:sz w:val="24"/>
              </w:rPr>
              <w:t>25.02.2020</w:t>
            </w:r>
          </w:p>
        </w:tc>
      </w:tr>
      <w:tr w:rsidR="005639F8" w:rsidRPr="00C53685" w:rsidTr="008540F0">
        <w:trPr>
          <w:trHeight w:val="576"/>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639F8" w:rsidRPr="006F04DA" w:rsidRDefault="005639F8" w:rsidP="009B5825">
            <w:pPr>
              <w:spacing w:after="0" w:line="240" w:lineRule="auto"/>
              <w:jc w:val="center"/>
              <w:rPr>
                <w:rFonts w:asciiTheme="majorHAnsi" w:hAnsiTheme="majorHAnsi" w:cs="Arial"/>
                <w:color w:val="000000"/>
              </w:rPr>
            </w:pPr>
            <w:r w:rsidRPr="006F04DA">
              <w:rPr>
                <w:rFonts w:asciiTheme="majorHAnsi" w:hAnsiTheme="majorHAnsi" w:cs="Arial"/>
                <w:color w:val="000000"/>
              </w:rPr>
              <w:t>12</w:t>
            </w:r>
          </w:p>
        </w:tc>
        <w:tc>
          <w:tcPr>
            <w:tcW w:w="4165" w:type="dxa"/>
            <w:tcBorders>
              <w:top w:val="nil"/>
              <w:left w:val="nil"/>
              <w:bottom w:val="single" w:sz="4" w:space="0" w:color="auto"/>
              <w:right w:val="single" w:sz="4" w:space="0" w:color="auto"/>
            </w:tcBorders>
            <w:shd w:val="clear" w:color="auto" w:fill="auto"/>
            <w:vAlign w:val="center"/>
            <w:hideMark/>
          </w:tcPr>
          <w:p w:rsidR="005639F8" w:rsidRPr="006F04DA" w:rsidRDefault="005639F8" w:rsidP="005639F8">
            <w:pPr>
              <w:spacing w:after="0"/>
              <w:jc w:val="both"/>
              <w:rPr>
                <w:rFonts w:asciiTheme="majorHAnsi" w:hAnsiTheme="majorHAnsi" w:cs="Arial"/>
                <w:color w:val="000000"/>
              </w:rPr>
            </w:pPr>
            <w:r w:rsidRPr="006F04DA">
              <w:rPr>
                <w:rFonts w:asciiTheme="majorHAnsi" w:hAnsiTheme="majorHAnsi" w:cs="Arial"/>
                <w:color w:val="000000"/>
              </w:rPr>
              <w:t>Supply &amp; installation of RMUs at Kakkanad</w:t>
            </w:r>
          </w:p>
        </w:tc>
        <w:tc>
          <w:tcPr>
            <w:tcW w:w="823"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p>
        </w:tc>
        <w:tc>
          <w:tcPr>
            <w:tcW w:w="664"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p>
        </w:tc>
        <w:tc>
          <w:tcPr>
            <w:tcW w:w="1863" w:type="dxa"/>
            <w:tcBorders>
              <w:top w:val="nil"/>
              <w:left w:val="nil"/>
              <w:bottom w:val="single" w:sz="4" w:space="0" w:color="auto"/>
              <w:right w:val="single" w:sz="4" w:space="0" w:color="auto"/>
            </w:tcBorders>
            <w:shd w:val="clear" w:color="auto" w:fill="auto"/>
            <w:noWrap/>
            <w:vAlign w:val="bottom"/>
            <w:hideMark/>
          </w:tcPr>
          <w:p w:rsidR="005639F8" w:rsidRPr="008540F0" w:rsidRDefault="005639F8" w:rsidP="008540F0">
            <w:pPr>
              <w:spacing w:after="0"/>
              <w:jc w:val="right"/>
              <w:rPr>
                <w:rFonts w:asciiTheme="majorHAnsi" w:hAnsiTheme="majorHAnsi" w:cs="Arial"/>
                <w:color w:val="000000"/>
                <w:sz w:val="24"/>
              </w:rPr>
            </w:pPr>
            <w:r w:rsidRPr="008540F0">
              <w:rPr>
                <w:rFonts w:asciiTheme="majorHAnsi" w:hAnsiTheme="majorHAnsi" w:cs="Arial"/>
                <w:color w:val="000000"/>
                <w:sz w:val="24"/>
              </w:rPr>
              <w:t>15,72,409.00</w:t>
            </w:r>
          </w:p>
        </w:tc>
        <w:tc>
          <w:tcPr>
            <w:tcW w:w="1458" w:type="dxa"/>
            <w:tcBorders>
              <w:top w:val="nil"/>
              <w:left w:val="nil"/>
              <w:bottom w:val="single" w:sz="4" w:space="0" w:color="auto"/>
              <w:right w:val="single" w:sz="4" w:space="0" w:color="auto"/>
            </w:tcBorders>
            <w:vAlign w:val="bottom"/>
          </w:tcPr>
          <w:p w:rsidR="005639F8" w:rsidRPr="008540F0" w:rsidRDefault="008540F0" w:rsidP="008540F0">
            <w:pPr>
              <w:spacing w:after="0"/>
              <w:jc w:val="center"/>
              <w:rPr>
                <w:rFonts w:asciiTheme="majorHAnsi" w:hAnsiTheme="majorHAnsi" w:cs="Arial"/>
                <w:color w:val="000000"/>
                <w:sz w:val="24"/>
              </w:rPr>
            </w:pPr>
            <w:r w:rsidRPr="008540F0">
              <w:rPr>
                <w:rFonts w:asciiTheme="majorHAnsi" w:hAnsiTheme="majorHAnsi" w:cs="Arial"/>
                <w:color w:val="000000"/>
                <w:sz w:val="24"/>
              </w:rPr>
              <w:t>31.03.2020</w:t>
            </w:r>
          </w:p>
        </w:tc>
      </w:tr>
      <w:tr w:rsidR="005639F8" w:rsidRPr="00C53685" w:rsidTr="008540F0">
        <w:trPr>
          <w:trHeight w:val="576"/>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639F8" w:rsidRPr="006F04DA" w:rsidRDefault="005639F8" w:rsidP="009B5825">
            <w:pPr>
              <w:spacing w:after="0" w:line="240" w:lineRule="auto"/>
              <w:jc w:val="center"/>
              <w:rPr>
                <w:rFonts w:asciiTheme="majorHAnsi" w:hAnsiTheme="majorHAnsi" w:cs="Arial"/>
                <w:color w:val="000000"/>
              </w:rPr>
            </w:pPr>
            <w:r w:rsidRPr="006F04DA">
              <w:rPr>
                <w:rFonts w:asciiTheme="majorHAnsi" w:hAnsiTheme="majorHAnsi" w:cs="Arial"/>
                <w:color w:val="000000"/>
              </w:rPr>
              <w:t>13</w:t>
            </w:r>
          </w:p>
        </w:tc>
        <w:tc>
          <w:tcPr>
            <w:tcW w:w="4165" w:type="dxa"/>
            <w:tcBorders>
              <w:top w:val="nil"/>
              <w:left w:val="nil"/>
              <w:bottom w:val="single" w:sz="4" w:space="0" w:color="auto"/>
              <w:right w:val="single" w:sz="4" w:space="0" w:color="auto"/>
            </w:tcBorders>
            <w:shd w:val="clear" w:color="auto" w:fill="auto"/>
            <w:vAlign w:val="center"/>
            <w:hideMark/>
          </w:tcPr>
          <w:p w:rsidR="005639F8" w:rsidRPr="006F04DA" w:rsidRDefault="005639F8" w:rsidP="005639F8">
            <w:pPr>
              <w:spacing w:after="0"/>
              <w:jc w:val="both"/>
              <w:rPr>
                <w:rFonts w:asciiTheme="majorHAnsi" w:hAnsiTheme="majorHAnsi" w:cs="Arial"/>
                <w:color w:val="000000"/>
              </w:rPr>
            </w:pPr>
            <w:r w:rsidRPr="006F04DA">
              <w:rPr>
                <w:rFonts w:asciiTheme="majorHAnsi" w:hAnsiTheme="majorHAnsi" w:cs="Arial"/>
                <w:color w:val="000000"/>
              </w:rPr>
              <w:t>Purchase of CT/PT and GI supports</w:t>
            </w:r>
          </w:p>
        </w:tc>
        <w:tc>
          <w:tcPr>
            <w:tcW w:w="823"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p>
        </w:tc>
        <w:tc>
          <w:tcPr>
            <w:tcW w:w="664"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p>
        </w:tc>
        <w:tc>
          <w:tcPr>
            <w:tcW w:w="1863" w:type="dxa"/>
            <w:tcBorders>
              <w:top w:val="nil"/>
              <w:left w:val="nil"/>
              <w:bottom w:val="single" w:sz="4" w:space="0" w:color="auto"/>
              <w:right w:val="single" w:sz="4" w:space="0" w:color="auto"/>
            </w:tcBorders>
            <w:shd w:val="clear" w:color="auto" w:fill="auto"/>
            <w:noWrap/>
            <w:vAlign w:val="bottom"/>
            <w:hideMark/>
          </w:tcPr>
          <w:p w:rsidR="005639F8" w:rsidRPr="008540F0" w:rsidRDefault="005639F8" w:rsidP="008540F0">
            <w:pPr>
              <w:spacing w:after="0"/>
              <w:jc w:val="right"/>
              <w:rPr>
                <w:rFonts w:asciiTheme="majorHAnsi" w:hAnsiTheme="majorHAnsi" w:cs="Arial"/>
                <w:color w:val="000000"/>
                <w:sz w:val="24"/>
              </w:rPr>
            </w:pPr>
            <w:r w:rsidRPr="008540F0">
              <w:rPr>
                <w:rFonts w:asciiTheme="majorHAnsi" w:hAnsiTheme="majorHAnsi" w:cs="Arial"/>
                <w:color w:val="000000"/>
                <w:sz w:val="24"/>
              </w:rPr>
              <w:t>1,85,639.00</w:t>
            </w:r>
          </w:p>
        </w:tc>
        <w:tc>
          <w:tcPr>
            <w:tcW w:w="1458" w:type="dxa"/>
            <w:tcBorders>
              <w:top w:val="nil"/>
              <w:left w:val="nil"/>
              <w:bottom w:val="single" w:sz="4" w:space="0" w:color="auto"/>
              <w:right w:val="single" w:sz="4" w:space="0" w:color="auto"/>
            </w:tcBorders>
            <w:vAlign w:val="bottom"/>
          </w:tcPr>
          <w:p w:rsidR="005639F8" w:rsidRPr="008540F0" w:rsidRDefault="008540F0" w:rsidP="008540F0">
            <w:pPr>
              <w:spacing w:after="0"/>
              <w:jc w:val="center"/>
              <w:rPr>
                <w:rFonts w:asciiTheme="majorHAnsi" w:hAnsiTheme="majorHAnsi" w:cs="Arial"/>
                <w:color w:val="000000"/>
                <w:sz w:val="24"/>
              </w:rPr>
            </w:pPr>
            <w:r w:rsidRPr="008540F0">
              <w:rPr>
                <w:rFonts w:asciiTheme="majorHAnsi" w:hAnsiTheme="majorHAnsi" w:cs="Arial"/>
                <w:color w:val="000000"/>
                <w:sz w:val="24"/>
              </w:rPr>
              <w:t>01.07.2019</w:t>
            </w:r>
          </w:p>
        </w:tc>
      </w:tr>
      <w:tr w:rsidR="005639F8" w:rsidRPr="00C53685" w:rsidTr="008540F0">
        <w:trPr>
          <w:trHeight w:val="576"/>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639F8" w:rsidRPr="006F04DA" w:rsidRDefault="005639F8" w:rsidP="009B5825">
            <w:pPr>
              <w:spacing w:after="0" w:line="240" w:lineRule="auto"/>
              <w:jc w:val="center"/>
              <w:rPr>
                <w:rFonts w:asciiTheme="majorHAnsi" w:hAnsiTheme="majorHAnsi" w:cs="Arial"/>
                <w:color w:val="000000"/>
              </w:rPr>
            </w:pPr>
            <w:r w:rsidRPr="006F04DA">
              <w:rPr>
                <w:rFonts w:asciiTheme="majorHAnsi" w:hAnsiTheme="majorHAnsi" w:cs="Arial"/>
                <w:color w:val="000000"/>
              </w:rPr>
              <w:t>14</w:t>
            </w:r>
          </w:p>
        </w:tc>
        <w:tc>
          <w:tcPr>
            <w:tcW w:w="4165" w:type="dxa"/>
            <w:tcBorders>
              <w:top w:val="nil"/>
              <w:left w:val="nil"/>
              <w:bottom w:val="single" w:sz="4" w:space="0" w:color="auto"/>
              <w:right w:val="single" w:sz="4" w:space="0" w:color="auto"/>
            </w:tcBorders>
            <w:shd w:val="clear" w:color="auto" w:fill="auto"/>
            <w:vAlign w:val="center"/>
            <w:hideMark/>
          </w:tcPr>
          <w:p w:rsidR="005639F8" w:rsidRPr="006F04DA" w:rsidRDefault="005639F8" w:rsidP="005639F8">
            <w:pPr>
              <w:spacing w:after="0"/>
              <w:jc w:val="both"/>
              <w:rPr>
                <w:rFonts w:asciiTheme="majorHAnsi" w:hAnsiTheme="majorHAnsi" w:cs="Arial"/>
                <w:color w:val="000000"/>
              </w:rPr>
            </w:pPr>
            <w:r w:rsidRPr="006F04DA">
              <w:rPr>
                <w:rFonts w:asciiTheme="majorHAnsi" w:hAnsiTheme="majorHAnsi" w:cs="Arial"/>
                <w:color w:val="000000"/>
              </w:rPr>
              <w:t>Purchase of 11KV Cast Resin 90/5A 0.2s class CT for Kalamassery</w:t>
            </w:r>
          </w:p>
        </w:tc>
        <w:tc>
          <w:tcPr>
            <w:tcW w:w="823"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No</w:t>
            </w:r>
          </w:p>
        </w:tc>
        <w:tc>
          <w:tcPr>
            <w:tcW w:w="664" w:type="dxa"/>
            <w:tcBorders>
              <w:top w:val="nil"/>
              <w:left w:val="nil"/>
              <w:bottom w:val="single" w:sz="4" w:space="0" w:color="auto"/>
              <w:right w:val="single" w:sz="4" w:space="0" w:color="auto"/>
            </w:tcBorders>
            <w:shd w:val="clear" w:color="auto" w:fill="auto"/>
            <w:noWrap/>
            <w:vAlign w:val="bottom"/>
            <w:hideMark/>
          </w:tcPr>
          <w:p w:rsidR="005639F8" w:rsidRPr="006F04DA" w:rsidRDefault="005639F8" w:rsidP="008540F0">
            <w:pPr>
              <w:spacing w:after="0"/>
              <w:jc w:val="center"/>
              <w:rPr>
                <w:rFonts w:asciiTheme="majorHAnsi" w:hAnsiTheme="majorHAnsi" w:cs="Arial"/>
                <w:color w:val="000000"/>
              </w:rPr>
            </w:pPr>
            <w:r w:rsidRPr="006F04DA">
              <w:rPr>
                <w:rFonts w:asciiTheme="majorHAnsi" w:hAnsiTheme="majorHAnsi" w:cs="Arial"/>
                <w:color w:val="000000"/>
              </w:rPr>
              <w:t>1</w:t>
            </w:r>
          </w:p>
        </w:tc>
        <w:tc>
          <w:tcPr>
            <w:tcW w:w="1863" w:type="dxa"/>
            <w:tcBorders>
              <w:top w:val="nil"/>
              <w:left w:val="nil"/>
              <w:bottom w:val="single" w:sz="4" w:space="0" w:color="auto"/>
              <w:right w:val="single" w:sz="4" w:space="0" w:color="auto"/>
            </w:tcBorders>
            <w:shd w:val="clear" w:color="auto" w:fill="auto"/>
            <w:noWrap/>
            <w:vAlign w:val="bottom"/>
            <w:hideMark/>
          </w:tcPr>
          <w:p w:rsidR="005639F8" w:rsidRPr="008540F0" w:rsidRDefault="005639F8" w:rsidP="008540F0">
            <w:pPr>
              <w:spacing w:after="0"/>
              <w:jc w:val="right"/>
              <w:rPr>
                <w:rFonts w:asciiTheme="majorHAnsi" w:hAnsiTheme="majorHAnsi" w:cs="Arial"/>
                <w:color w:val="000000"/>
                <w:sz w:val="24"/>
              </w:rPr>
            </w:pPr>
            <w:r w:rsidRPr="008540F0">
              <w:rPr>
                <w:rFonts w:asciiTheme="majorHAnsi" w:hAnsiTheme="majorHAnsi" w:cs="Arial"/>
                <w:color w:val="000000"/>
                <w:sz w:val="24"/>
              </w:rPr>
              <w:t>47,790.00</w:t>
            </w:r>
          </w:p>
        </w:tc>
        <w:tc>
          <w:tcPr>
            <w:tcW w:w="1458" w:type="dxa"/>
            <w:tcBorders>
              <w:top w:val="nil"/>
              <w:left w:val="nil"/>
              <w:bottom w:val="single" w:sz="4" w:space="0" w:color="auto"/>
              <w:right w:val="single" w:sz="4" w:space="0" w:color="auto"/>
            </w:tcBorders>
            <w:vAlign w:val="bottom"/>
          </w:tcPr>
          <w:p w:rsidR="005639F8" w:rsidRPr="008540F0" w:rsidRDefault="008540F0" w:rsidP="008540F0">
            <w:pPr>
              <w:spacing w:after="0"/>
              <w:jc w:val="center"/>
              <w:rPr>
                <w:rFonts w:asciiTheme="majorHAnsi" w:hAnsiTheme="majorHAnsi" w:cs="Arial"/>
                <w:color w:val="000000"/>
                <w:sz w:val="24"/>
              </w:rPr>
            </w:pPr>
            <w:r w:rsidRPr="008540F0">
              <w:rPr>
                <w:rFonts w:asciiTheme="majorHAnsi" w:hAnsiTheme="majorHAnsi" w:cs="Arial"/>
                <w:color w:val="000000"/>
                <w:sz w:val="24"/>
              </w:rPr>
              <w:t>10.04.2019</w:t>
            </w:r>
          </w:p>
        </w:tc>
      </w:tr>
      <w:tr w:rsidR="005639F8" w:rsidRPr="00C53685" w:rsidTr="006F04DA">
        <w:trPr>
          <w:trHeight w:val="45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rsidR="005639F8" w:rsidRPr="00C53685" w:rsidRDefault="005639F8" w:rsidP="00807B0F">
            <w:pPr>
              <w:spacing w:after="0" w:line="240" w:lineRule="auto"/>
              <w:rPr>
                <w:rFonts w:asciiTheme="majorHAnsi" w:hAnsiTheme="majorHAnsi" w:cs="Arial"/>
                <w:color w:val="000000"/>
              </w:rPr>
            </w:pPr>
            <w:r w:rsidRPr="00C53685">
              <w:rPr>
                <w:rFonts w:asciiTheme="majorHAnsi" w:hAnsiTheme="majorHAnsi" w:cs="Arial"/>
                <w:color w:val="000000"/>
              </w:rPr>
              <w:t> </w:t>
            </w:r>
          </w:p>
        </w:tc>
        <w:tc>
          <w:tcPr>
            <w:tcW w:w="4165" w:type="dxa"/>
            <w:tcBorders>
              <w:top w:val="nil"/>
              <w:left w:val="nil"/>
              <w:bottom w:val="single" w:sz="4" w:space="0" w:color="auto"/>
              <w:right w:val="single" w:sz="4" w:space="0" w:color="auto"/>
            </w:tcBorders>
            <w:shd w:val="clear" w:color="auto" w:fill="auto"/>
            <w:noWrap/>
            <w:vAlign w:val="center"/>
            <w:hideMark/>
          </w:tcPr>
          <w:p w:rsidR="005639F8" w:rsidRPr="00C53685" w:rsidRDefault="005639F8" w:rsidP="00EE1A9F">
            <w:pPr>
              <w:spacing w:after="0" w:line="240" w:lineRule="auto"/>
              <w:jc w:val="center"/>
              <w:rPr>
                <w:rFonts w:asciiTheme="majorHAnsi" w:hAnsiTheme="majorHAnsi" w:cs="Arial"/>
                <w:b/>
                <w:color w:val="000000"/>
              </w:rPr>
            </w:pPr>
            <w:r w:rsidRPr="00C53685">
              <w:rPr>
                <w:rFonts w:asciiTheme="majorHAnsi" w:hAnsiTheme="majorHAnsi" w:cs="Arial"/>
                <w:b/>
                <w:color w:val="000000"/>
              </w:rPr>
              <w:t>Total Amount</w:t>
            </w:r>
          </w:p>
        </w:tc>
        <w:tc>
          <w:tcPr>
            <w:tcW w:w="823" w:type="dxa"/>
            <w:tcBorders>
              <w:top w:val="nil"/>
              <w:left w:val="nil"/>
              <w:bottom w:val="single" w:sz="4" w:space="0" w:color="auto"/>
              <w:right w:val="single" w:sz="4" w:space="0" w:color="auto"/>
            </w:tcBorders>
            <w:shd w:val="clear" w:color="auto" w:fill="auto"/>
            <w:noWrap/>
            <w:vAlign w:val="center"/>
            <w:hideMark/>
          </w:tcPr>
          <w:p w:rsidR="005639F8" w:rsidRPr="00C53685" w:rsidRDefault="005639F8" w:rsidP="00807B0F">
            <w:pPr>
              <w:spacing w:after="0" w:line="240" w:lineRule="auto"/>
              <w:rPr>
                <w:rFonts w:asciiTheme="majorHAnsi" w:hAnsiTheme="majorHAnsi" w:cs="Arial"/>
                <w:b/>
                <w:color w:val="000000"/>
              </w:rPr>
            </w:pPr>
            <w:r w:rsidRPr="00C53685">
              <w:rPr>
                <w:rFonts w:asciiTheme="majorHAnsi" w:hAnsiTheme="majorHAnsi" w:cs="Arial"/>
                <w:b/>
                <w:color w:val="000000"/>
              </w:rPr>
              <w:t> </w:t>
            </w:r>
          </w:p>
        </w:tc>
        <w:tc>
          <w:tcPr>
            <w:tcW w:w="664" w:type="dxa"/>
            <w:tcBorders>
              <w:top w:val="nil"/>
              <w:left w:val="nil"/>
              <w:bottom w:val="single" w:sz="4" w:space="0" w:color="auto"/>
              <w:right w:val="single" w:sz="4" w:space="0" w:color="auto"/>
            </w:tcBorders>
            <w:shd w:val="clear" w:color="auto" w:fill="auto"/>
            <w:noWrap/>
            <w:vAlign w:val="center"/>
            <w:hideMark/>
          </w:tcPr>
          <w:p w:rsidR="005639F8" w:rsidRPr="001F28B3" w:rsidRDefault="005639F8" w:rsidP="00807B0F">
            <w:pPr>
              <w:spacing w:after="0" w:line="240" w:lineRule="auto"/>
              <w:rPr>
                <w:rFonts w:asciiTheme="majorHAnsi" w:hAnsiTheme="majorHAnsi" w:cs="Arial"/>
                <w:b/>
                <w:color w:val="000000"/>
                <w:sz w:val="24"/>
              </w:rPr>
            </w:pPr>
            <w:r w:rsidRPr="001F28B3">
              <w:rPr>
                <w:rFonts w:asciiTheme="majorHAnsi" w:hAnsiTheme="majorHAnsi" w:cs="Arial"/>
                <w:b/>
                <w:color w:val="000000"/>
                <w:sz w:val="24"/>
              </w:rPr>
              <w:t> </w:t>
            </w:r>
          </w:p>
        </w:tc>
        <w:tc>
          <w:tcPr>
            <w:tcW w:w="1863" w:type="dxa"/>
            <w:tcBorders>
              <w:top w:val="nil"/>
              <w:left w:val="nil"/>
              <w:bottom w:val="single" w:sz="4" w:space="0" w:color="auto"/>
              <w:right w:val="single" w:sz="4" w:space="0" w:color="auto"/>
            </w:tcBorders>
            <w:shd w:val="clear" w:color="auto" w:fill="auto"/>
            <w:noWrap/>
            <w:vAlign w:val="center"/>
            <w:hideMark/>
          </w:tcPr>
          <w:p w:rsidR="005639F8" w:rsidRPr="005639F8" w:rsidRDefault="005639F8" w:rsidP="005639F8">
            <w:pPr>
              <w:spacing w:after="0"/>
              <w:jc w:val="right"/>
              <w:rPr>
                <w:rFonts w:asciiTheme="majorHAnsi" w:hAnsiTheme="majorHAnsi" w:cs="Arial"/>
                <w:b/>
                <w:color w:val="000000"/>
                <w:sz w:val="24"/>
              </w:rPr>
            </w:pPr>
            <w:r w:rsidRPr="005639F8">
              <w:rPr>
                <w:rFonts w:asciiTheme="majorHAnsi" w:hAnsiTheme="majorHAnsi" w:cs="Arial"/>
                <w:b/>
                <w:color w:val="000000"/>
                <w:sz w:val="24"/>
              </w:rPr>
              <w:t>69,87,501.00</w:t>
            </w:r>
          </w:p>
        </w:tc>
        <w:tc>
          <w:tcPr>
            <w:tcW w:w="1458" w:type="dxa"/>
            <w:tcBorders>
              <w:top w:val="nil"/>
              <w:left w:val="nil"/>
              <w:bottom w:val="single" w:sz="4" w:space="0" w:color="auto"/>
              <w:right w:val="single" w:sz="4" w:space="0" w:color="auto"/>
            </w:tcBorders>
            <w:vAlign w:val="center"/>
          </w:tcPr>
          <w:p w:rsidR="005639F8" w:rsidRPr="001F28B3" w:rsidRDefault="005639F8" w:rsidP="007955DA">
            <w:pPr>
              <w:spacing w:after="0" w:line="240" w:lineRule="auto"/>
              <w:jc w:val="center"/>
              <w:rPr>
                <w:rFonts w:asciiTheme="majorHAnsi" w:hAnsiTheme="majorHAnsi" w:cs="Arial"/>
                <w:b/>
                <w:color w:val="000000"/>
                <w:sz w:val="24"/>
              </w:rPr>
            </w:pPr>
          </w:p>
        </w:tc>
      </w:tr>
    </w:tbl>
    <w:p w:rsidR="00EE1A9F" w:rsidRPr="00C53685" w:rsidRDefault="00EE1A9F" w:rsidP="00EE1A9F">
      <w:pPr>
        <w:pStyle w:val="ListParagraph"/>
        <w:ind w:left="0"/>
        <w:rPr>
          <w:rFonts w:asciiTheme="majorHAnsi" w:hAnsiTheme="majorHAnsi" w:cs="Arial"/>
          <w:b/>
          <w:sz w:val="24"/>
        </w:rPr>
      </w:pPr>
    </w:p>
    <w:p w:rsidR="00EE1A9F" w:rsidRPr="00F3219A" w:rsidRDefault="006808B5" w:rsidP="00EE1A9F">
      <w:pPr>
        <w:pStyle w:val="ListParagraph"/>
        <w:ind w:left="0"/>
        <w:rPr>
          <w:rFonts w:asciiTheme="majorHAnsi" w:hAnsiTheme="majorHAnsi" w:cs="Arial"/>
        </w:rPr>
      </w:pPr>
      <w:r w:rsidRPr="00F3219A">
        <w:rPr>
          <w:rFonts w:asciiTheme="majorHAnsi" w:hAnsiTheme="majorHAnsi" w:cs="Arial"/>
        </w:rPr>
        <w:t>The brief description and necessity of the investment are detailed below.</w:t>
      </w:r>
    </w:p>
    <w:p w:rsidR="00401506" w:rsidRPr="00C53685" w:rsidRDefault="00401506" w:rsidP="00EE1A9F">
      <w:pPr>
        <w:pStyle w:val="ListParagraph"/>
        <w:ind w:left="0"/>
        <w:rPr>
          <w:rFonts w:asciiTheme="majorHAnsi" w:hAnsiTheme="majorHAnsi" w:cs="Arial"/>
          <w:sz w:val="24"/>
        </w:rPr>
      </w:pPr>
    </w:p>
    <w:p w:rsidR="00853704" w:rsidRDefault="00853704" w:rsidP="00270EFB">
      <w:pPr>
        <w:pStyle w:val="ListParagraph"/>
        <w:numPr>
          <w:ilvl w:val="0"/>
          <w:numId w:val="1"/>
        </w:numPr>
        <w:spacing w:line="360" w:lineRule="auto"/>
        <w:ind w:left="0"/>
        <w:rPr>
          <w:rFonts w:asciiTheme="majorHAnsi" w:hAnsiTheme="majorHAnsi" w:cs="Arial"/>
          <w:b/>
          <w:sz w:val="24"/>
        </w:rPr>
      </w:pPr>
      <w:r w:rsidRPr="00853704">
        <w:rPr>
          <w:rFonts w:asciiTheme="majorHAnsi" w:hAnsiTheme="majorHAnsi" w:cs="Arial"/>
          <w:b/>
          <w:sz w:val="24"/>
        </w:rPr>
        <w:t>Details of Capital Addition</w:t>
      </w:r>
    </w:p>
    <w:p w:rsidR="00AB2715" w:rsidRPr="005B25FF" w:rsidRDefault="005B25FF" w:rsidP="00270EFB">
      <w:pPr>
        <w:pStyle w:val="ListParagraph"/>
        <w:numPr>
          <w:ilvl w:val="1"/>
          <w:numId w:val="1"/>
        </w:numPr>
        <w:spacing w:line="360" w:lineRule="auto"/>
        <w:ind w:left="360"/>
        <w:rPr>
          <w:rFonts w:asciiTheme="majorHAnsi" w:hAnsiTheme="majorHAnsi" w:cs="Arial"/>
          <w:b/>
          <w:sz w:val="24"/>
          <w:szCs w:val="24"/>
        </w:rPr>
      </w:pPr>
      <w:r w:rsidRPr="005B25FF">
        <w:rPr>
          <w:rFonts w:asciiTheme="majorHAnsi" w:hAnsiTheme="majorHAnsi" w:cs="Arial"/>
          <w:b/>
          <w:sz w:val="24"/>
          <w:szCs w:val="24"/>
        </w:rPr>
        <w:t>Development work of sub-station road</w:t>
      </w:r>
      <w:r w:rsidR="00AB2715" w:rsidRPr="00C53685">
        <w:rPr>
          <w:rFonts w:asciiTheme="majorHAnsi" w:hAnsiTheme="majorHAnsi" w:cs="Arial"/>
          <w:b/>
          <w:color w:val="000000"/>
          <w:sz w:val="24"/>
        </w:rPr>
        <w:t xml:space="preserve"> – Rs</w:t>
      </w:r>
      <w:r w:rsidR="00AB2715" w:rsidRPr="005B25FF">
        <w:rPr>
          <w:rFonts w:asciiTheme="majorHAnsi" w:hAnsiTheme="majorHAnsi" w:cs="Arial"/>
          <w:b/>
          <w:color w:val="000000"/>
          <w:sz w:val="24"/>
          <w:szCs w:val="24"/>
        </w:rPr>
        <w:t xml:space="preserve">. </w:t>
      </w:r>
      <w:r w:rsidRPr="005B25FF">
        <w:rPr>
          <w:rFonts w:asciiTheme="majorHAnsi" w:hAnsiTheme="majorHAnsi" w:cs="Arial"/>
          <w:b/>
          <w:sz w:val="24"/>
          <w:szCs w:val="24"/>
        </w:rPr>
        <w:t>12,17,059</w:t>
      </w:r>
      <w:r w:rsidR="00AB2715" w:rsidRPr="005B25FF">
        <w:rPr>
          <w:rFonts w:asciiTheme="majorHAnsi" w:hAnsiTheme="majorHAnsi" w:cs="Arial"/>
          <w:b/>
          <w:color w:val="000000"/>
          <w:sz w:val="24"/>
          <w:szCs w:val="24"/>
        </w:rPr>
        <w:t>/-</w:t>
      </w:r>
    </w:p>
    <w:p w:rsidR="00120FEA" w:rsidRDefault="00120FEA" w:rsidP="00270EFB">
      <w:pPr>
        <w:pStyle w:val="ListParagraph"/>
        <w:numPr>
          <w:ilvl w:val="0"/>
          <w:numId w:val="10"/>
        </w:numPr>
        <w:spacing w:line="360" w:lineRule="auto"/>
        <w:ind w:left="540"/>
        <w:rPr>
          <w:rFonts w:asciiTheme="majorHAnsi" w:hAnsiTheme="majorHAnsi" w:cs="Arial"/>
          <w:b/>
          <w:color w:val="000000"/>
          <w:sz w:val="24"/>
        </w:rPr>
      </w:pPr>
      <w:r w:rsidRPr="0062478C">
        <w:rPr>
          <w:rFonts w:asciiTheme="majorHAnsi" w:hAnsiTheme="majorHAnsi" w:cs="Arial"/>
          <w:b/>
          <w:color w:val="000000"/>
          <w:sz w:val="24"/>
        </w:rPr>
        <w:t xml:space="preserve">Brief description </w:t>
      </w:r>
      <w:r w:rsidR="0062478C">
        <w:rPr>
          <w:rFonts w:asciiTheme="majorHAnsi" w:hAnsiTheme="majorHAnsi" w:cs="Arial"/>
          <w:b/>
          <w:color w:val="000000"/>
          <w:sz w:val="24"/>
        </w:rPr>
        <w:t xml:space="preserve">and </w:t>
      </w:r>
      <w:r w:rsidRPr="0062478C">
        <w:rPr>
          <w:rFonts w:asciiTheme="majorHAnsi" w:hAnsiTheme="majorHAnsi" w:cs="Arial"/>
          <w:b/>
          <w:color w:val="000000"/>
          <w:sz w:val="24"/>
        </w:rPr>
        <w:t>Necessity of the Investment</w:t>
      </w:r>
    </w:p>
    <w:p w:rsidR="00EC6FF1" w:rsidRPr="006F04DA" w:rsidRDefault="00EC6FF1" w:rsidP="00270EFB">
      <w:pPr>
        <w:pStyle w:val="ListParagraph"/>
        <w:spacing w:line="360" w:lineRule="auto"/>
        <w:ind w:left="540"/>
        <w:jc w:val="both"/>
        <w:rPr>
          <w:rFonts w:asciiTheme="majorHAnsi" w:hAnsiTheme="majorHAnsi" w:cs="Arial"/>
          <w:color w:val="000000"/>
        </w:rPr>
      </w:pPr>
      <w:r w:rsidRPr="006F04DA">
        <w:rPr>
          <w:rFonts w:asciiTheme="majorHAnsi" w:hAnsiTheme="majorHAnsi" w:cs="Arial"/>
          <w:color w:val="000000"/>
        </w:rPr>
        <w:t xml:space="preserve">CEO, KINESCO </w:t>
      </w:r>
      <w:r w:rsidR="009910FB" w:rsidRPr="006F04DA">
        <w:rPr>
          <w:rFonts w:asciiTheme="majorHAnsi" w:hAnsiTheme="majorHAnsi" w:cs="Arial"/>
          <w:color w:val="000000"/>
        </w:rPr>
        <w:t>requested to Civil Section, K</w:t>
      </w:r>
      <w:r w:rsidR="00DA6B18" w:rsidRPr="006F04DA">
        <w:rPr>
          <w:rFonts w:asciiTheme="majorHAnsi" w:hAnsiTheme="majorHAnsi" w:cs="Arial"/>
          <w:color w:val="000000"/>
        </w:rPr>
        <w:t xml:space="preserve">INFRA </w:t>
      </w:r>
      <w:r w:rsidR="009910FB" w:rsidRPr="006F04DA">
        <w:rPr>
          <w:rFonts w:asciiTheme="majorHAnsi" w:hAnsiTheme="majorHAnsi" w:cs="Arial"/>
          <w:color w:val="000000"/>
        </w:rPr>
        <w:t>E</w:t>
      </w:r>
      <w:r w:rsidR="00DA6B18" w:rsidRPr="006F04DA">
        <w:rPr>
          <w:rFonts w:asciiTheme="majorHAnsi" w:hAnsiTheme="majorHAnsi" w:cs="Arial"/>
          <w:color w:val="000000"/>
        </w:rPr>
        <w:t xml:space="preserve">xport </w:t>
      </w:r>
      <w:r w:rsidR="009910FB" w:rsidRPr="006F04DA">
        <w:rPr>
          <w:rFonts w:asciiTheme="majorHAnsi" w:hAnsiTheme="majorHAnsi" w:cs="Arial"/>
          <w:color w:val="000000"/>
        </w:rPr>
        <w:t>P</w:t>
      </w:r>
      <w:r w:rsidR="00DA6B18" w:rsidRPr="006F04DA">
        <w:rPr>
          <w:rFonts w:asciiTheme="majorHAnsi" w:hAnsiTheme="majorHAnsi" w:cs="Arial"/>
          <w:color w:val="000000"/>
        </w:rPr>
        <w:t xml:space="preserve">romotion </w:t>
      </w:r>
      <w:r w:rsidR="009910FB" w:rsidRPr="006F04DA">
        <w:rPr>
          <w:rFonts w:asciiTheme="majorHAnsi" w:hAnsiTheme="majorHAnsi" w:cs="Arial"/>
          <w:color w:val="000000"/>
        </w:rPr>
        <w:t>I</w:t>
      </w:r>
      <w:r w:rsidR="006254A4" w:rsidRPr="006F04DA">
        <w:rPr>
          <w:rFonts w:asciiTheme="majorHAnsi" w:hAnsiTheme="majorHAnsi" w:cs="Arial"/>
          <w:color w:val="000000"/>
        </w:rPr>
        <w:t xml:space="preserve">ndustrial </w:t>
      </w:r>
      <w:r w:rsidR="009910FB" w:rsidRPr="006F04DA">
        <w:rPr>
          <w:rFonts w:asciiTheme="majorHAnsi" w:hAnsiTheme="majorHAnsi" w:cs="Arial"/>
          <w:color w:val="000000"/>
        </w:rPr>
        <w:t>P</w:t>
      </w:r>
      <w:r w:rsidR="006254A4" w:rsidRPr="006F04DA">
        <w:rPr>
          <w:rFonts w:asciiTheme="majorHAnsi" w:hAnsiTheme="majorHAnsi" w:cs="Arial"/>
          <w:color w:val="000000"/>
        </w:rPr>
        <w:t>ark (KEPIP)</w:t>
      </w:r>
      <w:r w:rsidR="009910FB" w:rsidRPr="006F04DA">
        <w:rPr>
          <w:rFonts w:asciiTheme="majorHAnsi" w:hAnsiTheme="majorHAnsi" w:cs="Arial"/>
          <w:color w:val="000000"/>
        </w:rPr>
        <w:t xml:space="preserve"> to </w:t>
      </w:r>
      <w:r w:rsidRPr="006F04DA">
        <w:rPr>
          <w:rFonts w:asciiTheme="majorHAnsi" w:hAnsiTheme="majorHAnsi" w:cs="Arial"/>
          <w:color w:val="000000"/>
        </w:rPr>
        <w:t xml:space="preserve">construct a new road entry to 110KV extended yard at KINESCO 110KV Substation, Kakkanad for facilitating entry of heavy machines like Crane, JCB </w:t>
      </w:r>
      <w:r w:rsidR="00694FD5" w:rsidRPr="006F04DA">
        <w:rPr>
          <w:rFonts w:asciiTheme="majorHAnsi" w:hAnsiTheme="majorHAnsi" w:cs="Arial"/>
          <w:color w:val="000000"/>
        </w:rPr>
        <w:t>etc.</w:t>
      </w:r>
      <w:r w:rsidRPr="006F04DA">
        <w:rPr>
          <w:rFonts w:asciiTheme="majorHAnsi" w:hAnsiTheme="majorHAnsi" w:cs="Arial"/>
          <w:color w:val="000000"/>
        </w:rPr>
        <w:t xml:space="preserve"> during maintenance for easy access to equipments. Some l</w:t>
      </w:r>
      <w:r w:rsidR="009910FB" w:rsidRPr="006F04DA">
        <w:rPr>
          <w:rFonts w:asciiTheme="majorHAnsi" w:hAnsiTheme="majorHAnsi" w:cs="Arial"/>
          <w:color w:val="000000"/>
        </w:rPr>
        <w:t>oading cover slabs for existing trenches are also needed to be constructed for enabling entry to heavy equipments. It was suggested to take up these works by civil department of KEPIP along with similar works in order to ensure the quality of work.</w:t>
      </w:r>
    </w:p>
    <w:p w:rsidR="005B25FF" w:rsidRPr="006F04DA" w:rsidRDefault="009910FB" w:rsidP="00270EFB">
      <w:pPr>
        <w:pStyle w:val="ListParagraph"/>
        <w:spacing w:line="360" w:lineRule="auto"/>
        <w:ind w:left="540"/>
        <w:jc w:val="both"/>
        <w:rPr>
          <w:rFonts w:asciiTheme="majorHAnsi" w:hAnsiTheme="majorHAnsi" w:cs="Arial"/>
          <w:color w:val="000000"/>
        </w:rPr>
      </w:pPr>
      <w:r w:rsidRPr="006F04DA">
        <w:rPr>
          <w:rFonts w:asciiTheme="majorHAnsi" w:hAnsiTheme="majorHAnsi" w:cs="Arial"/>
          <w:color w:val="000000"/>
        </w:rPr>
        <w:t>The proposed work was executed by KEPIP and p</w:t>
      </w:r>
      <w:r w:rsidR="005B25FF" w:rsidRPr="006F04DA">
        <w:rPr>
          <w:rFonts w:asciiTheme="majorHAnsi" w:hAnsiTheme="majorHAnsi" w:cs="Arial"/>
          <w:color w:val="000000"/>
        </w:rPr>
        <w:t xml:space="preserve">roportionate cost </w:t>
      </w:r>
      <w:r w:rsidR="006254A4" w:rsidRPr="006F04DA">
        <w:rPr>
          <w:rFonts w:asciiTheme="majorHAnsi" w:hAnsiTheme="majorHAnsi" w:cs="Arial"/>
          <w:color w:val="000000"/>
        </w:rPr>
        <w:t xml:space="preserve">paid to </w:t>
      </w:r>
      <w:r w:rsidR="005B25FF" w:rsidRPr="006F04DA">
        <w:rPr>
          <w:rFonts w:asciiTheme="majorHAnsi" w:hAnsiTheme="majorHAnsi" w:cs="Arial"/>
          <w:color w:val="000000"/>
        </w:rPr>
        <w:t xml:space="preserve">KEPIP. </w:t>
      </w:r>
    </w:p>
    <w:p w:rsidR="00120FEA" w:rsidRDefault="00120FEA" w:rsidP="00270EFB">
      <w:pPr>
        <w:pStyle w:val="ListParagraph"/>
        <w:numPr>
          <w:ilvl w:val="0"/>
          <w:numId w:val="10"/>
        </w:numPr>
        <w:spacing w:line="360" w:lineRule="auto"/>
        <w:ind w:left="540"/>
        <w:rPr>
          <w:rFonts w:asciiTheme="majorHAnsi" w:hAnsiTheme="majorHAnsi" w:cs="Arial"/>
          <w:b/>
          <w:color w:val="000000"/>
          <w:sz w:val="24"/>
        </w:rPr>
      </w:pPr>
      <w:r>
        <w:rPr>
          <w:rFonts w:asciiTheme="majorHAnsi" w:hAnsiTheme="majorHAnsi" w:cs="Arial"/>
          <w:b/>
          <w:color w:val="000000"/>
          <w:sz w:val="24"/>
        </w:rPr>
        <w:t>Cost Estimate</w:t>
      </w:r>
    </w:p>
    <w:p w:rsidR="009910FB" w:rsidRPr="006F04DA" w:rsidRDefault="009910FB" w:rsidP="00270EFB">
      <w:pPr>
        <w:pStyle w:val="ListParagraph"/>
        <w:spacing w:line="360" w:lineRule="auto"/>
        <w:ind w:left="540"/>
        <w:rPr>
          <w:rFonts w:asciiTheme="majorHAnsi" w:hAnsiTheme="majorHAnsi" w:cs="Arial"/>
          <w:color w:val="000000"/>
        </w:rPr>
      </w:pPr>
      <w:r w:rsidRPr="006F04DA">
        <w:rPr>
          <w:rFonts w:asciiTheme="majorHAnsi" w:hAnsiTheme="majorHAnsi" w:cs="Arial"/>
          <w:color w:val="000000"/>
        </w:rPr>
        <w:t xml:space="preserve">As part of the major </w:t>
      </w:r>
      <w:r w:rsidR="00270EFB" w:rsidRPr="006F04DA">
        <w:rPr>
          <w:rFonts w:asciiTheme="majorHAnsi" w:hAnsiTheme="majorHAnsi" w:cs="Arial"/>
          <w:color w:val="000000"/>
        </w:rPr>
        <w:t xml:space="preserve">road </w:t>
      </w:r>
      <w:r w:rsidRPr="006F04DA">
        <w:rPr>
          <w:rFonts w:asciiTheme="majorHAnsi" w:hAnsiTheme="majorHAnsi" w:cs="Arial"/>
          <w:color w:val="000000"/>
        </w:rPr>
        <w:t xml:space="preserve">work executed by KEPIP </w:t>
      </w:r>
    </w:p>
    <w:p w:rsidR="002B5FCC" w:rsidRDefault="00120FEA" w:rsidP="00B51113">
      <w:pPr>
        <w:pStyle w:val="ListParagraph"/>
        <w:numPr>
          <w:ilvl w:val="0"/>
          <w:numId w:val="10"/>
        </w:numPr>
        <w:spacing w:after="0" w:line="360" w:lineRule="auto"/>
        <w:ind w:left="540"/>
        <w:rPr>
          <w:rFonts w:asciiTheme="majorHAnsi" w:hAnsiTheme="majorHAnsi" w:cs="Arial"/>
          <w:b/>
          <w:color w:val="000000"/>
          <w:sz w:val="24"/>
        </w:rPr>
      </w:pPr>
      <w:r>
        <w:rPr>
          <w:rFonts w:asciiTheme="majorHAnsi" w:hAnsiTheme="majorHAnsi" w:cs="Arial"/>
          <w:b/>
          <w:color w:val="000000"/>
          <w:sz w:val="24"/>
        </w:rPr>
        <w:t>Financing of Capital Expenditure</w:t>
      </w:r>
    </w:p>
    <w:p w:rsidR="006254A4" w:rsidRDefault="006254A4" w:rsidP="00B51113">
      <w:pPr>
        <w:spacing w:after="0"/>
        <w:ind w:left="540"/>
        <w:rPr>
          <w:rFonts w:asciiTheme="majorHAnsi" w:hAnsiTheme="majorHAnsi" w:cs="Arial"/>
          <w:color w:val="000000"/>
        </w:rPr>
      </w:pPr>
      <w:r w:rsidRPr="006254A4">
        <w:rPr>
          <w:rFonts w:asciiTheme="majorHAnsi" w:hAnsiTheme="majorHAnsi" w:cs="Arial"/>
          <w:color w:val="000000"/>
        </w:rPr>
        <w:t>The above capital addition was financed from the accrued surplus of KPUPL</w:t>
      </w:r>
    </w:p>
    <w:p w:rsidR="00D1618A" w:rsidRDefault="00D1618A" w:rsidP="00D1618A">
      <w:pPr>
        <w:pStyle w:val="ListParagraph"/>
        <w:numPr>
          <w:ilvl w:val="0"/>
          <w:numId w:val="3"/>
        </w:numPr>
        <w:ind w:left="540"/>
        <w:rPr>
          <w:rFonts w:asciiTheme="majorHAnsi" w:hAnsiTheme="majorHAnsi" w:cs="Arial"/>
          <w:b/>
          <w:color w:val="000000"/>
          <w:sz w:val="24"/>
        </w:rPr>
      </w:pPr>
      <w:r w:rsidRPr="005449EC">
        <w:rPr>
          <w:rFonts w:asciiTheme="majorHAnsi" w:hAnsiTheme="majorHAnsi" w:cs="Arial"/>
          <w:b/>
          <w:color w:val="000000"/>
          <w:sz w:val="24"/>
        </w:rPr>
        <w:lastRenderedPageBreak/>
        <w:t>Supporting Documents</w:t>
      </w:r>
    </w:p>
    <w:p w:rsidR="00D1618A" w:rsidRPr="00D1618A" w:rsidRDefault="00D1618A" w:rsidP="006F04DA">
      <w:pPr>
        <w:pStyle w:val="ListParagraph"/>
        <w:numPr>
          <w:ilvl w:val="1"/>
          <w:numId w:val="10"/>
        </w:numPr>
        <w:ind w:left="851"/>
        <w:rPr>
          <w:rFonts w:asciiTheme="majorHAnsi" w:hAnsiTheme="majorHAnsi" w:cs="Arial"/>
          <w:b/>
          <w:color w:val="000000"/>
          <w:sz w:val="24"/>
        </w:rPr>
      </w:pPr>
      <w:r w:rsidRPr="00D1618A">
        <w:rPr>
          <w:rFonts w:asciiTheme="majorHAnsi" w:hAnsiTheme="majorHAnsi" w:cs="Arial"/>
          <w:color w:val="000000"/>
        </w:rPr>
        <w:t xml:space="preserve">Copy of </w:t>
      </w:r>
      <w:r>
        <w:rPr>
          <w:rFonts w:asciiTheme="majorHAnsi" w:hAnsiTheme="majorHAnsi" w:cs="Arial"/>
          <w:color w:val="000000"/>
        </w:rPr>
        <w:t>request letter to KEPIP from KPUPL</w:t>
      </w:r>
      <w:r w:rsidRPr="00D1618A">
        <w:rPr>
          <w:rFonts w:asciiTheme="majorHAnsi" w:hAnsiTheme="majorHAnsi" w:cs="Arial"/>
          <w:color w:val="000000"/>
        </w:rPr>
        <w:t>- (</w:t>
      </w:r>
      <w:r w:rsidRPr="00D1618A">
        <w:rPr>
          <w:rFonts w:asciiTheme="majorHAnsi" w:hAnsiTheme="majorHAnsi" w:cs="Arial"/>
          <w:b/>
          <w:color w:val="FF0000"/>
        </w:rPr>
        <w:t>Appendix-</w:t>
      </w:r>
      <w:r w:rsidR="00A0178D">
        <w:rPr>
          <w:rFonts w:asciiTheme="majorHAnsi" w:hAnsiTheme="majorHAnsi" w:cs="Arial"/>
          <w:b/>
          <w:color w:val="FF0000"/>
        </w:rPr>
        <w:t>01</w:t>
      </w:r>
      <w:r w:rsidRPr="00D1618A">
        <w:rPr>
          <w:rFonts w:asciiTheme="majorHAnsi" w:hAnsiTheme="majorHAnsi" w:cs="Arial"/>
        </w:rPr>
        <w:t>)</w:t>
      </w:r>
    </w:p>
    <w:p w:rsidR="00D1618A" w:rsidRPr="00D1618A" w:rsidRDefault="00D1618A" w:rsidP="006F04DA">
      <w:pPr>
        <w:pStyle w:val="ListParagraph"/>
        <w:numPr>
          <w:ilvl w:val="1"/>
          <w:numId w:val="10"/>
        </w:numPr>
        <w:ind w:left="851"/>
        <w:rPr>
          <w:rFonts w:asciiTheme="majorHAnsi" w:hAnsiTheme="majorHAnsi" w:cs="Arial"/>
          <w:b/>
          <w:color w:val="000000"/>
          <w:sz w:val="24"/>
        </w:rPr>
      </w:pPr>
      <w:r>
        <w:rPr>
          <w:rFonts w:asciiTheme="majorHAnsi" w:hAnsiTheme="majorHAnsi" w:cs="Arial"/>
          <w:color w:val="000000"/>
          <w:sz w:val="24"/>
        </w:rPr>
        <w:t xml:space="preserve">Copy of bill details RAB-1 &amp; RAB-2 (final) - </w:t>
      </w:r>
      <w:r w:rsidRPr="00D1618A">
        <w:rPr>
          <w:rFonts w:asciiTheme="majorHAnsi" w:hAnsiTheme="majorHAnsi" w:cs="Arial"/>
          <w:color w:val="000000"/>
        </w:rPr>
        <w:t>(</w:t>
      </w:r>
      <w:r w:rsidRPr="00D1618A">
        <w:rPr>
          <w:rFonts w:asciiTheme="majorHAnsi" w:hAnsiTheme="majorHAnsi" w:cs="Arial"/>
          <w:b/>
          <w:color w:val="FF0000"/>
        </w:rPr>
        <w:t>Appendix-</w:t>
      </w:r>
      <w:r w:rsidR="00A0178D">
        <w:rPr>
          <w:rFonts w:asciiTheme="majorHAnsi" w:hAnsiTheme="majorHAnsi" w:cs="Arial"/>
          <w:b/>
          <w:color w:val="FF0000"/>
        </w:rPr>
        <w:t>02</w:t>
      </w:r>
      <w:r w:rsidRPr="00D1618A">
        <w:rPr>
          <w:rFonts w:asciiTheme="majorHAnsi" w:hAnsiTheme="majorHAnsi" w:cs="Arial"/>
        </w:rPr>
        <w:t>)</w:t>
      </w:r>
    </w:p>
    <w:p w:rsidR="00120FEA" w:rsidRPr="00270EFB" w:rsidRDefault="00120FEA" w:rsidP="00120FEA">
      <w:pPr>
        <w:pStyle w:val="ListParagraph"/>
        <w:ind w:left="360"/>
        <w:rPr>
          <w:rFonts w:asciiTheme="majorHAnsi" w:hAnsiTheme="majorHAnsi" w:cs="Arial"/>
          <w:b/>
          <w:sz w:val="24"/>
        </w:rPr>
      </w:pPr>
    </w:p>
    <w:p w:rsidR="007E533E" w:rsidRDefault="007E533E" w:rsidP="00270EFB">
      <w:pPr>
        <w:pStyle w:val="ListParagraph"/>
        <w:numPr>
          <w:ilvl w:val="1"/>
          <w:numId w:val="1"/>
        </w:numPr>
        <w:spacing w:line="360" w:lineRule="auto"/>
        <w:ind w:left="360"/>
        <w:rPr>
          <w:rFonts w:asciiTheme="majorHAnsi" w:hAnsiTheme="majorHAnsi" w:cs="Arial"/>
          <w:b/>
          <w:color w:val="000000"/>
          <w:sz w:val="24"/>
        </w:rPr>
      </w:pPr>
      <w:r w:rsidRPr="005B25FF">
        <w:rPr>
          <w:rFonts w:asciiTheme="majorHAnsi" w:hAnsiTheme="majorHAnsi" w:cs="Arial"/>
          <w:b/>
          <w:sz w:val="24"/>
          <w:szCs w:val="24"/>
        </w:rPr>
        <w:t>Visitors' Chair</w:t>
      </w:r>
      <w:r w:rsidRPr="005B25FF">
        <w:rPr>
          <w:rFonts w:asciiTheme="majorHAnsi" w:hAnsiTheme="majorHAnsi" w:cs="Arial"/>
          <w:b/>
          <w:color w:val="000000"/>
          <w:sz w:val="24"/>
        </w:rPr>
        <w:t xml:space="preserve"> – Rs. 11,328</w:t>
      </w:r>
      <w:r w:rsidRPr="00ED7CC8">
        <w:rPr>
          <w:rFonts w:asciiTheme="majorHAnsi" w:hAnsiTheme="majorHAnsi" w:cs="Arial"/>
          <w:b/>
          <w:color w:val="000000"/>
          <w:sz w:val="24"/>
        </w:rPr>
        <w:t>/-</w:t>
      </w:r>
    </w:p>
    <w:p w:rsidR="007E533E" w:rsidRDefault="007E533E" w:rsidP="00270EFB">
      <w:pPr>
        <w:pStyle w:val="ListParagraph"/>
        <w:numPr>
          <w:ilvl w:val="0"/>
          <w:numId w:val="4"/>
        </w:numPr>
        <w:spacing w:line="360" w:lineRule="auto"/>
        <w:ind w:left="540"/>
        <w:jc w:val="both"/>
        <w:rPr>
          <w:rFonts w:asciiTheme="majorHAnsi" w:hAnsiTheme="majorHAnsi" w:cs="Arial"/>
          <w:b/>
          <w:color w:val="000000"/>
          <w:sz w:val="24"/>
        </w:rPr>
      </w:pPr>
      <w:r w:rsidRPr="00FD410A">
        <w:rPr>
          <w:rFonts w:asciiTheme="majorHAnsi" w:hAnsiTheme="majorHAnsi" w:cs="Arial"/>
          <w:b/>
          <w:color w:val="000000"/>
          <w:sz w:val="24"/>
        </w:rPr>
        <w:t xml:space="preserve">Brief description </w:t>
      </w:r>
      <w:r>
        <w:rPr>
          <w:rFonts w:asciiTheme="majorHAnsi" w:hAnsiTheme="majorHAnsi" w:cs="Arial"/>
          <w:b/>
          <w:color w:val="000000"/>
          <w:sz w:val="24"/>
        </w:rPr>
        <w:t>and necessity of the Investment</w:t>
      </w:r>
    </w:p>
    <w:p w:rsidR="006254A4" w:rsidRPr="006F04DA" w:rsidRDefault="006254A4" w:rsidP="00270EFB">
      <w:pPr>
        <w:pStyle w:val="ListParagraph"/>
        <w:spacing w:line="360" w:lineRule="auto"/>
        <w:ind w:left="540"/>
        <w:jc w:val="both"/>
        <w:rPr>
          <w:rFonts w:asciiTheme="majorHAnsi" w:hAnsiTheme="majorHAnsi" w:cs="Arial"/>
          <w:color w:val="000000"/>
        </w:rPr>
      </w:pPr>
      <w:r w:rsidRPr="006F04DA">
        <w:rPr>
          <w:rFonts w:asciiTheme="majorHAnsi" w:hAnsiTheme="majorHAnsi" w:cs="Arial"/>
          <w:color w:val="000000"/>
        </w:rPr>
        <w:t>KPUPL has been managing the licensee operations at various industrial parks from Kakkanad Office. Consumers used to visit the office for various purposes and proper seating facility needed to be arranged to engage them. 2 Nos. Three seater Steel chairs were purchased to accommodate the visitors at KPUPL Office.</w:t>
      </w:r>
      <w:r w:rsidR="006C17F2" w:rsidRPr="006F04DA">
        <w:rPr>
          <w:rFonts w:asciiTheme="majorHAnsi" w:hAnsiTheme="majorHAnsi" w:cs="Arial"/>
          <w:color w:val="000000"/>
        </w:rPr>
        <w:t xml:space="preserve"> The item was entered in KPUPL Asset register and Capitalized as on 27.12.2019.</w:t>
      </w:r>
    </w:p>
    <w:p w:rsidR="005449EC" w:rsidRDefault="007E533E" w:rsidP="00270EFB">
      <w:pPr>
        <w:pStyle w:val="ListParagraph"/>
        <w:numPr>
          <w:ilvl w:val="0"/>
          <w:numId w:val="4"/>
        </w:numPr>
        <w:spacing w:line="360" w:lineRule="auto"/>
        <w:ind w:left="540"/>
        <w:jc w:val="both"/>
        <w:rPr>
          <w:rFonts w:asciiTheme="majorHAnsi" w:hAnsiTheme="majorHAnsi" w:cs="Arial"/>
          <w:b/>
          <w:color w:val="000000"/>
          <w:sz w:val="24"/>
        </w:rPr>
      </w:pPr>
      <w:r>
        <w:rPr>
          <w:rFonts w:asciiTheme="majorHAnsi" w:hAnsiTheme="majorHAnsi" w:cs="Arial"/>
          <w:b/>
          <w:color w:val="000000"/>
          <w:sz w:val="24"/>
        </w:rPr>
        <w:t>Cost Estimate</w:t>
      </w:r>
    </w:p>
    <w:p w:rsidR="006254A4" w:rsidRPr="006F04DA" w:rsidRDefault="006254A4" w:rsidP="00270EFB">
      <w:pPr>
        <w:pStyle w:val="ListParagraph"/>
        <w:spacing w:line="360" w:lineRule="auto"/>
        <w:ind w:left="540"/>
        <w:jc w:val="both"/>
        <w:rPr>
          <w:rFonts w:asciiTheme="majorHAnsi" w:hAnsiTheme="majorHAnsi" w:cs="Arial"/>
          <w:color w:val="000000"/>
        </w:rPr>
      </w:pPr>
      <w:r w:rsidRPr="006F04DA">
        <w:rPr>
          <w:rFonts w:asciiTheme="majorHAnsi" w:hAnsiTheme="majorHAnsi" w:cs="Arial"/>
          <w:color w:val="000000"/>
        </w:rPr>
        <w:t>The visitors chair cost Rs. 4,800/- per chair.</w:t>
      </w:r>
    </w:p>
    <w:p w:rsidR="005449EC" w:rsidRDefault="007E533E" w:rsidP="00270EFB">
      <w:pPr>
        <w:pStyle w:val="ListParagraph"/>
        <w:numPr>
          <w:ilvl w:val="0"/>
          <w:numId w:val="4"/>
        </w:numPr>
        <w:spacing w:after="0" w:line="360" w:lineRule="auto"/>
        <w:ind w:left="540"/>
        <w:jc w:val="both"/>
        <w:rPr>
          <w:rFonts w:asciiTheme="majorHAnsi" w:hAnsiTheme="majorHAnsi" w:cs="Arial"/>
          <w:b/>
          <w:color w:val="000000"/>
          <w:sz w:val="24"/>
        </w:rPr>
      </w:pPr>
      <w:r w:rsidRPr="005449EC">
        <w:rPr>
          <w:rFonts w:asciiTheme="majorHAnsi" w:hAnsiTheme="majorHAnsi" w:cs="Arial"/>
          <w:b/>
          <w:color w:val="000000"/>
          <w:sz w:val="24"/>
        </w:rPr>
        <w:t>Financing of Capital Expenditure</w:t>
      </w:r>
    </w:p>
    <w:p w:rsidR="006254A4" w:rsidRPr="006254A4" w:rsidRDefault="006254A4" w:rsidP="00270EFB">
      <w:pPr>
        <w:spacing w:after="0" w:line="360" w:lineRule="auto"/>
        <w:ind w:left="540"/>
        <w:jc w:val="both"/>
        <w:rPr>
          <w:rFonts w:asciiTheme="majorHAnsi" w:hAnsiTheme="majorHAnsi" w:cs="Arial"/>
          <w:b/>
          <w:color w:val="000000"/>
          <w:sz w:val="24"/>
        </w:rPr>
      </w:pPr>
      <w:r w:rsidRPr="006254A4">
        <w:rPr>
          <w:rFonts w:asciiTheme="majorHAnsi" w:hAnsiTheme="majorHAnsi" w:cs="Arial"/>
          <w:color w:val="000000"/>
        </w:rPr>
        <w:t>The above capital addition was financed from the accrued surplus of KPUPL</w:t>
      </w:r>
    </w:p>
    <w:p w:rsidR="00D1618A" w:rsidRDefault="007E533E" w:rsidP="00270EFB">
      <w:pPr>
        <w:pStyle w:val="ListParagraph"/>
        <w:numPr>
          <w:ilvl w:val="0"/>
          <w:numId w:val="3"/>
        </w:numPr>
        <w:spacing w:line="360" w:lineRule="auto"/>
        <w:ind w:left="540"/>
        <w:jc w:val="both"/>
        <w:rPr>
          <w:rFonts w:asciiTheme="majorHAnsi" w:hAnsiTheme="majorHAnsi" w:cs="Arial"/>
          <w:b/>
          <w:color w:val="000000"/>
          <w:sz w:val="24"/>
        </w:rPr>
      </w:pPr>
      <w:r w:rsidRPr="005449EC">
        <w:rPr>
          <w:rFonts w:asciiTheme="majorHAnsi" w:hAnsiTheme="majorHAnsi" w:cs="Arial"/>
          <w:b/>
          <w:color w:val="000000"/>
          <w:sz w:val="24"/>
        </w:rPr>
        <w:t>Supporting Documents</w:t>
      </w:r>
    </w:p>
    <w:p w:rsidR="00D1618A" w:rsidRPr="00D1618A" w:rsidRDefault="00D1618A" w:rsidP="006F04DA">
      <w:pPr>
        <w:pStyle w:val="ListParagraph"/>
        <w:spacing w:line="360" w:lineRule="auto"/>
        <w:ind w:left="709"/>
        <w:jc w:val="both"/>
        <w:rPr>
          <w:rFonts w:asciiTheme="majorHAnsi" w:hAnsiTheme="majorHAnsi" w:cs="Arial"/>
          <w:b/>
          <w:color w:val="000000"/>
          <w:sz w:val="24"/>
        </w:rPr>
      </w:pPr>
      <w:r w:rsidRPr="00D1618A">
        <w:rPr>
          <w:rFonts w:asciiTheme="majorHAnsi" w:hAnsiTheme="majorHAnsi" w:cs="Arial"/>
          <w:color w:val="000000"/>
        </w:rPr>
        <w:t xml:space="preserve">Copy of the </w:t>
      </w:r>
      <w:r>
        <w:rPr>
          <w:rFonts w:asciiTheme="majorHAnsi" w:hAnsiTheme="majorHAnsi" w:cs="Arial"/>
          <w:color w:val="000000"/>
        </w:rPr>
        <w:t xml:space="preserve">invoice </w:t>
      </w:r>
      <w:r w:rsidRPr="00D1618A">
        <w:rPr>
          <w:rFonts w:asciiTheme="majorHAnsi" w:hAnsiTheme="majorHAnsi" w:cs="Arial"/>
          <w:color w:val="000000"/>
        </w:rPr>
        <w:t>- (</w:t>
      </w:r>
      <w:r w:rsidRPr="00D1618A">
        <w:rPr>
          <w:rFonts w:asciiTheme="majorHAnsi" w:hAnsiTheme="majorHAnsi" w:cs="Arial"/>
          <w:b/>
          <w:color w:val="FF0000"/>
        </w:rPr>
        <w:t>Appendix-</w:t>
      </w:r>
      <w:r w:rsidR="00A0178D">
        <w:rPr>
          <w:rFonts w:asciiTheme="majorHAnsi" w:hAnsiTheme="majorHAnsi" w:cs="Arial"/>
          <w:b/>
          <w:color w:val="FF0000"/>
        </w:rPr>
        <w:t>03</w:t>
      </w:r>
      <w:r w:rsidRPr="00D1618A">
        <w:rPr>
          <w:rFonts w:asciiTheme="majorHAnsi" w:hAnsiTheme="majorHAnsi" w:cs="Arial"/>
        </w:rPr>
        <w:t>)</w:t>
      </w:r>
    </w:p>
    <w:p w:rsidR="00D1618A" w:rsidRPr="00D1618A" w:rsidRDefault="00D1618A" w:rsidP="00D1618A">
      <w:pPr>
        <w:pStyle w:val="ListParagraph"/>
        <w:ind w:left="540"/>
        <w:rPr>
          <w:rFonts w:asciiTheme="majorHAnsi" w:hAnsiTheme="majorHAnsi" w:cs="Arial"/>
          <w:color w:val="000000"/>
          <w:sz w:val="24"/>
        </w:rPr>
      </w:pPr>
    </w:p>
    <w:p w:rsidR="007E533E" w:rsidRPr="007E533E" w:rsidRDefault="007E533E" w:rsidP="007E533E">
      <w:pPr>
        <w:pStyle w:val="ListParagraph"/>
        <w:numPr>
          <w:ilvl w:val="1"/>
          <w:numId w:val="1"/>
        </w:numPr>
        <w:ind w:left="360"/>
        <w:rPr>
          <w:rFonts w:asciiTheme="majorHAnsi" w:hAnsiTheme="majorHAnsi" w:cs="Arial"/>
          <w:b/>
          <w:color w:val="000000"/>
          <w:sz w:val="24"/>
        </w:rPr>
      </w:pPr>
      <w:r w:rsidRPr="007E533E">
        <w:rPr>
          <w:rFonts w:asciiTheme="majorHAnsi" w:hAnsiTheme="majorHAnsi" w:cs="Arial"/>
          <w:b/>
          <w:sz w:val="24"/>
          <w:szCs w:val="24"/>
        </w:rPr>
        <w:t>TOD meters</w:t>
      </w:r>
      <w:r w:rsidRPr="007E533E">
        <w:rPr>
          <w:rFonts w:asciiTheme="majorHAnsi" w:hAnsiTheme="majorHAnsi" w:cs="Arial"/>
          <w:b/>
          <w:color w:val="000000"/>
          <w:sz w:val="24"/>
        </w:rPr>
        <w:t xml:space="preserve"> – Rs. 1,01,798/-</w:t>
      </w:r>
    </w:p>
    <w:p w:rsidR="007E533E" w:rsidRPr="006F04DA" w:rsidRDefault="007E533E" w:rsidP="006F04DA">
      <w:pPr>
        <w:pStyle w:val="ListParagraph"/>
        <w:spacing w:after="0"/>
        <w:ind w:left="360"/>
        <w:rPr>
          <w:rFonts w:asciiTheme="majorHAnsi" w:hAnsiTheme="majorHAnsi" w:cs="Arial"/>
          <w:b/>
          <w:color w:val="000000"/>
          <w:sz w:val="20"/>
        </w:rPr>
      </w:pPr>
    </w:p>
    <w:p w:rsidR="007E533E" w:rsidRDefault="007E533E" w:rsidP="006F04DA">
      <w:pPr>
        <w:pStyle w:val="ListParagraph"/>
        <w:numPr>
          <w:ilvl w:val="0"/>
          <w:numId w:val="3"/>
        </w:numPr>
        <w:spacing w:after="0"/>
        <w:ind w:left="540"/>
        <w:rPr>
          <w:rFonts w:asciiTheme="majorHAnsi" w:hAnsiTheme="majorHAnsi" w:cs="Arial"/>
          <w:b/>
          <w:color w:val="000000"/>
          <w:sz w:val="24"/>
        </w:rPr>
      </w:pPr>
      <w:r w:rsidRPr="00E03AB9">
        <w:rPr>
          <w:rFonts w:asciiTheme="majorHAnsi" w:hAnsiTheme="majorHAnsi" w:cs="Arial"/>
          <w:b/>
          <w:color w:val="000000"/>
          <w:sz w:val="24"/>
        </w:rPr>
        <w:t xml:space="preserve">Brief description </w:t>
      </w:r>
      <w:r w:rsidR="00A205BB">
        <w:rPr>
          <w:rFonts w:asciiTheme="majorHAnsi" w:hAnsiTheme="majorHAnsi" w:cs="Arial"/>
          <w:b/>
          <w:color w:val="000000"/>
          <w:sz w:val="24"/>
        </w:rPr>
        <w:t>and Necessity of the investment.</w:t>
      </w:r>
    </w:p>
    <w:p w:rsidR="00A205BB" w:rsidRDefault="00A205BB" w:rsidP="00A205BB">
      <w:pPr>
        <w:pStyle w:val="ListParagraph"/>
        <w:ind w:left="540"/>
        <w:rPr>
          <w:rFonts w:asciiTheme="majorHAnsi" w:hAnsiTheme="majorHAnsi" w:cs="Arial"/>
          <w:b/>
          <w:color w:val="000000"/>
          <w:sz w:val="24"/>
        </w:rPr>
      </w:pPr>
    </w:p>
    <w:p w:rsidR="007E533E" w:rsidRDefault="005808B0" w:rsidP="00270EFB">
      <w:pPr>
        <w:pStyle w:val="ListParagraph"/>
        <w:spacing w:line="360" w:lineRule="auto"/>
        <w:ind w:left="540"/>
        <w:jc w:val="both"/>
        <w:rPr>
          <w:rFonts w:asciiTheme="majorHAnsi" w:hAnsiTheme="majorHAnsi" w:cs="Arial"/>
          <w:color w:val="000000"/>
        </w:rPr>
      </w:pPr>
      <w:r>
        <w:rPr>
          <w:rFonts w:asciiTheme="majorHAnsi" w:hAnsiTheme="majorHAnsi" w:cs="Arial"/>
          <w:color w:val="000000"/>
        </w:rPr>
        <w:t xml:space="preserve">KPUPL has been sourcing the power requirement at various licensee areas from M/s. KSEB Ltd, the State Utility. </w:t>
      </w:r>
      <w:r w:rsidR="001F39BE">
        <w:rPr>
          <w:rFonts w:asciiTheme="majorHAnsi" w:hAnsiTheme="majorHAnsi" w:cs="Arial"/>
          <w:color w:val="000000"/>
        </w:rPr>
        <w:t xml:space="preserve">As per Kerala Electricity Supply Code 2014, Chapter VI, Regulation 109 and CEA </w:t>
      </w:r>
      <w:r>
        <w:rPr>
          <w:rFonts w:asciiTheme="majorHAnsi" w:hAnsiTheme="majorHAnsi" w:cs="Arial"/>
          <w:color w:val="000000"/>
        </w:rPr>
        <w:t xml:space="preserve">(Installation and Operation of Meters) Regulations </w:t>
      </w:r>
      <w:r w:rsidR="001F39BE">
        <w:rPr>
          <w:rFonts w:asciiTheme="majorHAnsi" w:hAnsiTheme="majorHAnsi" w:cs="Arial"/>
          <w:color w:val="000000"/>
        </w:rPr>
        <w:t>licensee has to install check meters in addition to main meters at the interfacing points in the licensee areas</w:t>
      </w:r>
      <w:r>
        <w:rPr>
          <w:rFonts w:asciiTheme="majorHAnsi" w:hAnsiTheme="majorHAnsi" w:cs="Arial"/>
          <w:color w:val="000000"/>
        </w:rPr>
        <w:t>. KPUPL has installed check metes only at Kakkanad licensee area. KSEBL has directed to install check meters at the licensee areas of KPUPL at KINFRA Hi Tech Park, Kalamassery, KINFRA IIT Park, Kanjikode, Palakkad and KINFRA Mega Food Park, Kozhipara, Palakkad.</w:t>
      </w:r>
    </w:p>
    <w:p w:rsidR="00A205BB" w:rsidRDefault="00787ADD" w:rsidP="00270EFB">
      <w:pPr>
        <w:pStyle w:val="ListParagraph"/>
        <w:spacing w:line="360" w:lineRule="auto"/>
        <w:ind w:left="540"/>
        <w:jc w:val="both"/>
        <w:rPr>
          <w:rFonts w:asciiTheme="majorHAnsi" w:hAnsiTheme="majorHAnsi" w:cs="Arial"/>
          <w:color w:val="000000"/>
        </w:rPr>
      </w:pPr>
      <w:r>
        <w:rPr>
          <w:rFonts w:asciiTheme="majorHAnsi" w:hAnsiTheme="majorHAnsi" w:cs="Arial"/>
          <w:color w:val="000000"/>
        </w:rPr>
        <w:t>Hence it was decided to purchase and calibrate 3 nos of HT ToD energy meters for the above mentioned licensee areas.</w:t>
      </w:r>
      <w:r w:rsidR="00371432">
        <w:rPr>
          <w:rFonts w:asciiTheme="majorHAnsi" w:hAnsiTheme="majorHAnsi" w:cs="Arial"/>
          <w:color w:val="000000"/>
        </w:rPr>
        <w:t xml:space="preserve"> Estimate was prepared based on the local enquiry and the offer received from a reputed supplier. The estimate amount came to Rs. 1,01,800/-  including GST. Q</w:t>
      </w:r>
      <w:r>
        <w:rPr>
          <w:rFonts w:asciiTheme="majorHAnsi" w:hAnsiTheme="majorHAnsi" w:cs="Arial"/>
          <w:color w:val="000000"/>
        </w:rPr>
        <w:t xml:space="preserve">uotations </w:t>
      </w:r>
      <w:r w:rsidR="00371432">
        <w:rPr>
          <w:rFonts w:asciiTheme="majorHAnsi" w:hAnsiTheme="majorHAnsi" w:cs="Arial"/>
          <w:color w:val="000000"/>
        </w:rPr>
        <w:t xml:space="preserve">were invited </w:t>
      </w:r>
      <w:r w:rsidR="00A205BB">
        <w:rPr>
          <w:rFonts w:asciiTheme="majorHAnsi" w:hAnsiTheme="majorHAnsi" w:cs="Arial"/>
          <w:color w:val="000000"/>
        </w:rPr>
        <w:t xml:space="preserve">vide quotation no. 07/KKD/2018-19 dated 22.02.2019 </w:t>
      </w:r>
      <w:r w:rsidR="00371432">
        <w:rPr>
          <w:rFonts w:asciiTheme="majorHAnsi" w:hAnsiTheme="majorHAnsi" w:cs="Arial"/>
          <w:color w:val="000000"/>
        </w:rPr>
        <w:t>from suppliers</w:t>
      </w:r>
      <w:r w:rsidR="00B9534D">
        <w:rPr>
          <w:rFonts w:asciiTheme="majorHAnsi" w:hAnsiTheme="majorHAnsi" w:cs="Arial"/>
          <w:color w:val="000000"/>
        </w:rPr>
        <w:t xml:space="preserve"> for supply of HT ToD meters as per relevant IS standards. </w:t>
      </w:r>
      <w:r w:rsidR="00A205BB">
        <w:rPr>
          <w:rFonts w:asciiTheme="majorHAnsi" w:hAnsiTheme="majorHAnsi" w:cs="Arial"/>
          <w:color w:val="000000"/>
        </w:rPr>
        <w:t xml:space="preserve">Three offers received out </w:t>
      </w:r>
      <w:r w:rsidR="00A205BB">
        <w:rPr>
          <w:rFonts w:asciiTheme="majorHAnsi" w:hAnsiTheme="majorHAnsi" w:cs="Arial"/>
          <w:color w:val="000000"/>
        </w:rPr>
        <w:lastRenderedPageBreak/>
        <w:t>of which</w:t>
      </w:r>
      <w:r w:rsidR="00371432">
        <w:rPr>
          <w:rFonts w:asciiTheme="majorHAnsi" w:hAnsiTheme="majorHAnsi" w:cs="Arial"/>
          <w:color w:val="000000"/>
        </w:rPr>
        <w:t xml:space="preserve"> M/s. National Trading Company offered </w:t>
      </w:r>
      <w:r w:rsidR="00A205BB">
        <w:rPr>
          <w:rFonts w:asciiTheme="majorHAnsi" w:hAnsiTheme="majorHAnsi" w:cs="Arial"/>
          <w:color w:val="000000"/>
        </w:rPr>
        <w:t xml:space="preserve">the lowest </w:t>
      </w:r>
      <w:r w:rsidR="00371432">
        <w:rPr>
          <w:rFonts w:asciiTheme="majorHAnsi" w:hAnsiTheme="majorHAnsi" w:cs="Arial"/>
          <w:color w:val="000000"/>
        </w:rPr>
        <w:t>rates</w:t>
      </w:r>
      <w:r w:rsidR="00A205BB">
        <w:rPr>
          <w:rFonts w:asciiTheme="majorHAnsi" w:hAnsiTheme="majorHAnsi" w:cs="Arial"/>
          <w:color w:val="000000"/>
        </w:rPr>
        <w:t xml:space="preserve"> and hence became L1</w:t>
      </w:r>
      <w:r w:rsidR="00371432">
        <w:rPr>
          <w:rFonts w:asciiTheme="majorHAnsi" w:hAnsiTheme="majorHAnsi" w:cs="Arial"/>
          <w:color w:val="000000"/>
        </w:rPr>
        <w:t xml:space="preserve">. </w:t>
      </w:r>
      <w:r w:rsidR="00A205BB">
        <w:rPr>
          <w:rFonts w:asciiTheme="majorHAnsi" w:hAnsiTheme="majorHAnsi" w:cs="Arial"/>
          <w:color w:val="000000"/>
        </w:rPr>
        <w:t xml:space="preserve">The purchase order was awarded to M/s. National Trading Company vide PO No. 14/2018-19 dated 23.03.2019. </w:t>
      </w:r>
      <w:r w:rsidR="00C32385">
        <w:rPr>
          <w:rFonts w:asciiTheme="majorHAnsi" w:hAnsiTheme="majorHAnsi" w:cs="Arial"/>
          <w:color w:val="000000"/>
        </w:rPr>
        <w:t>The meters were delivered as per specifications on 27.04. 2019</w:t>
      </w:r>
      <w:r w:rsidR="002D4D39">
        <w:rPr>
          <w:rFonts w:asciiTheme="majorHAnsi" w:hAnsiTheme="majorHAnsi" w:cs="Arial"/>
          <w:color w:val="000000"/>
        </w:rPr>
        <w:t xml:space="preserve">. </w:t>
      </w:r>
      <w:r w:rsidR="002D4D39" w:rsidRPr="00F3219A">
        <w:rPr>
          <w:rFonts w:asciiTheme="majorHAnsi" w:hAnsiTheme="majorHAnsi" w:cs="Arial"/>
          <w:color w:val="000000"/>
        </w:rPr>
        <w:t>The item</w:t>
      </w:r>
      <w:r w:rsidR="002D4D39">
        <w:rPr>
          <w:rFonts w:asciiTheme="majorHAnsi" w:hAnsiTheme="majorHAnsi" w:cs="Arial"/>
          <w:color w:val="000000"/>
        </w:rPr>
        <w:t>s</w:t>
      </w:r>
      <w:r w:rsidR="002D4D39" w:rsidRPr="00F3219A">
        <w:rPr>
          <w:rFonts w:asciiTheme="majorHAnsi" w:hAnsiTheme="majorHAnsi" w:cs="Arial"/>
          <w:color w:val="000000"/>
        </w:rPr>
        <w:t xml:space="preserve"> w</w:t>
      </w:r>
      <w:r w:rsidR="002D4D39">
        <w:rPr>
          <w:rFonts w:asciiTheme="majorHAnsi" w:hAnsiTheme="majorHAnsi" w:cs="Arial"/>
          <w:color w:val="000000"/>
        </w:rPr>
        <w:t>ere</w:t>
      </w:r>
      <w:r w:rsidR="002D4D39" w:rsidRPr="00F3219A">
        <w:rPr>
          <w:rFonts w:asciiTheme="majorHAnsi" w:hAnsiTheme="majorHAnsi" w:cs="Arial"/>
          <w:color w:val="000000"/>
        </w:rPr>
        <w:t xml:space="preserve"> entered in KPUPL Asset register </w:t>
      </w:r>
      <w:r w:rsidR="002D4D39">
        <w:rPr>
          <w:rFonts w:asciiTheme="majorHAnsi" w:hAnsiTheme="majorHAnsi" w:cs="Arial"/>
          <w:color w:val="000000"/>
        </w:rPr>
        <w:t>and Capitalized as on 13.05.2019</w:t>
      </w:r>
      <w:r w:rsidR="002D4D39" w:rsidRPr="00F3219A">
        <w:rPr>
          <w:rFonts w:asciiTheme="majorHAnsi" w:hAnsiTheme="majorHAnsi" w:cs="Arial"/>
          <w:color w:val="000000"/>
        </w:rPr>
        <w:t>.</w:t>
      </w:r>
    </w:p>
    <w:p w:rsidR="007E533E" w:rsidRPr="00E03AB9" w:rsidRDefault="007E533E" w:rsidP="007E533E">
      <w:pPr>
        <w:pStyle w:val="ListParagraph"/>
        <w:spacing w:after="0"/>
        <w:ind w:left="360"/>
        <w:jc w:val="both"/>
        <w:rPr>
          <w:rFonts w:asciiTheme="majorHAnsi" w:hAnsiTheme="majorHAnsi" w:cs="Arial"/>
          <w:color w:val="000000"/>
          <w:sz w:val="24"/>
        </w:rPr>
      </w:pPr>
    </w:p>
    <w:p w:rsidR="007E533E" w:rsidRDefault="007E533E" w:rsidP="006F04DA">
      <w:pPr>
        <w:pStyle w:val="ListParagraph"/>
        <w:numPr>
          <w:ilvl w:val="0"/>
          <w:numId w:val="3"/>
        </w:numPr>
        <w:spacing w:after="0"/>
        <w:ind w:left="540"/>
        <w:rPr>
          <w:rFonts w:asciiTheme="majorHAnsi" w:hAnsiTheme="majorHAnsi" w:cs="Arial"/>
          <w:b/>
          <w:color w:val="000000"/>
          <w:sz w:val="24"/>
        </w:rPr>
      </w:pPr>
      <w:r>
        <w:rPr>
          <w:rFonts w:asciiTheme="majorHAnsi" w:hAnsiTheme="majorHAnsi" w:cs="Arial"/>
          <w:b/>
          <w:color w:val="000000"/>
          <w:sz w:val="24"/>
        </w:rPr>
        <w:t>Cost Estimate</w:t>
      </w:r>
    </w:p>
    <w:p w:rsidR="007E533E" w:rsidRDefault="000715BE" w:rsidP="006F04DA">
      <w:pPr>
        <w:pStyle w:val="ListParagraph"/>
        <w:spacing w:before="240" w:after="0" w:line="360" w:lineRule="auto"/>
        <w:ind w:left="540"/>
        <w:jc w:val="both"/>
        <w:rPr>
          <w:rFonts w:asciiTheme="majorHAnsi" w:hAnsiTheme="majorHAnsi" w:cs="Arial"/>
          <w:color w:val="000000"/>
        </w:rPr>
      </w:pPr>
      <w:r w:rsidRPr="006F04DA">
        <w:rPr>
          <w:rFonts w:asciiTheme="majorHAnsi" w:hAnsiTheme="majorHAnsi" w:cs="Arial"/>
          <w:color w:val="000000"/>
        </w:rPr>
        <w:t>Open quotations were invited for supply of 2 nos of 3 pha</w:t>
      </w:r>
      <w:r w:rsidR="00136D3F" w:rsidRPr="006F04DA">
        <w:rPr>
          <w:rFonts w:asciiTheme="majorHAnsi" w:hAnsiTheme="majorHAnsi" w:cs="Arial"/>
          <w:color w:val="000000"/>
        </w:rPr>
        <w:t xml:space="preserve">se 4 wire 0.2S accuracy class 22/rt3 kV/110/rt3 V, -/5A </w:t>
      </w:r>
      <w:r w:rsidRPr="006F04DA">
        <w:rPr>
          <w:rFonts w:asciiTheme="majorHAnsi" w:hAnsiTheme="majorHAnsi" w:cs="Arial"/>
          <w:color w:val="000000"/>
        </w:rPr>
        <w:t xml:space="preserve">HT ToD meters </w:t>
      </w:r>
      <w:r w:rsidR="00136D3F" w:rsidRPr="006F04DA">
        <w:rPr>
          <w:rFonts w:asciiTheme="majorHAnsi" w:hAnsiTheme="majorHAnsi" w:cs="Arial"/>
          <w:color w:val="000000"/>
        </w:rPr>
        <w:t>and 1 no. 3 phase 4 wire 0.2S accuracy class 11/rt3 kV/110/rt3 V, -/5A HT ToD meter vide quotation no. 07/KKD/2018-19. Three firms submitted their offers with GST extra as applicable as tabulated below.</w:t>
      </w:r>
    </w:p>
    <w:p w:rsidR="006F04DA" w:rsidRPr="006F04DA" w:rsidRDefault="006F04DA" w:rsidP="006F04DA">
      <w:pPr>
        <w:pStyle w:val="ListParagraph"/>
        <w:spacing w:before="240" w:after="0" w:line="360" w:lineRule="auto"/>
        <w:ind w:left="540"/>
        <w:jc w:val="both"/>
        <w:rPr>
          <w:rFonts w:asciiTheme="majorHAnsi" w:hAnsiTheme="majorHAnsi" w:cs="Arial"/>
          <w:color w:val="000000"/>
        </w:rPr>
      </w:pPr>
    </w:p>
    <w:tbl>
      <w:tblPr>
        <w:tblStyle w:val="TableGrid"/>
        <w:tblW w:w="0" w:type="auto"/>
        <w:jc w:val="center"/>
        <w:tblLook w:val="04A0" w:firstRow="1" w:lastRow="0" w:firstColumn="1" w:lastColumn="0" w:noHBand="0" w:noVBand="1"/>
      </w:tblPr>
      <w:tblGrid>
        <w:gridCol w:w="822"/>
        <w:gridCol w:w="4205"/>
        <w:gridCol w:w="2070"/>
        <w:gridCol w:w="1157"/>
      </w:tblGrid>
      <w:tr w:rsidR="00136D3F" w:rsidTr="00290183">
        <w:trPr>
          <w:trHeight w:val="657"/>
          <w:jc w:val="center"/>
        </w:trPr>
        <w:tc>
          <w:tcPr>
            <w:tcW w:w="822" w:type="dxa"/>
            <w:vAlign w:val="center"/>
          </w:tcPr>
          <w:p w:rsidR="00136D3F" w:rsidRPr="00F3219A" w:rsidRDefault="00136D3F" w:rsidP="00290183">
            <w:pPr>
              <w:pStyle w:val="ListParagraph"/>
              <w:ind w:left="0"/>
              <w:jc w:val="center"/>
              <w:rPr>
                <w:rFonts w:asciiTheme="majorHAnsi" w:hAnsiTheme="majorHAnsi" w:cs="Arial"/>
                <w:color w:val="000000"/>
              </w:rPr>
            </w:pPr>
            <w:r w:rsidRPr="00F3219A">
              <w:rPr>
                <w:rFonts w:asciiTheme="majorHAnsi" w:hAnsiTheme="majorHAnsi" w:cs="Arial"/>
                <w:color w:val="000000"/>
              </w:rPr>
              <w:t>Sl.</w:t>
            </w:r>
          </w:p>
          <w:p w:rsidR="00136D3F" w:rsidRPr="00F3219A" w:rsidRDefault="00136D3F" w:rsidP="00290183">
            <w:pPr>
              <w:pStyle w:val="ListParagraph"/>
              <w:ind w:left="0"/>
              <w:jc w:val="center"/>
              <w:rPr>
                <w:rFonts w:asciiTheme="majorHAnsi" w:hAnsiTheme="majorHAnsi" w:cs="Arial"/>
                <w:color w:val="000000"/>
              </w:rPr>
            </w:pPr>
            <w:r w:rsidRPr="00F3219A">
              <w:rPr>
                <w:rFonts w:asciiTheme="majorHAnsi" w:hAnsiTheme="majorHAnsi" w:cs="Arial"/>
                <w:color w:val="000000"/>
              </w:rPr>
              <w:t>No.</w:t>
            </w:r>
          </w:p>
        </w:tc>
        <w:tc>
          <w:tcPr>
            <w:tcW w:w="4205" w:type="dxa"/>
            <w:vAlign w:val="center"/>
          </w:tcPr>
          <w:p w:rsidR="00136D3F" w:rsidRPr="00F3219A" w:rsidRDefault="00136D3F" w:rsidP="00290183">
            <w:pPr>
              <w:pStyle w:val="ListParagraph"/>
              <w:ind w:left="0"/>
              <w:jc w:val="center"/>
              <w:rPr>
                <w:rFonts w:asciiTheme="majorHAnsi" w:hAnsiTheme="majorHAnsi" w:cs="Arial"/>
                <w:color w:val="000000"/>
              </w:rPr>
            </w:pPr>
            <w:r w:rsidRPr="00F3219A">
              <w:rPr>
                <w:rFonts w:asciiTheme="majorHAnsi" w:hAnsiTheme="majorHAnsi" w:cs="Arial"/>
                <w:color w:val="000000"/>
              </w:rPr>
              <w:t>Participant</w:t>
            </w:r>
          </w:p>
        </w:tc>
        <w:tc>
          <w:tcPr>
            <w:tcW w:w="2070" w:type="dxa"/>
            <w:vAlign w:val="center"/>
          </w:tcPr>
          <w:p w:rsidR="00136D3F" w:rsidRPr="00F3219A" w:rsidRDefault="00136D3F" w:rsidP="00290183">
            <w:pPr>
              <w:pStyle w:val="ListParagraph"/>
              <w:ind w:left="0"/>
              <w:jc w:val="center"/>
              <w:rPr>
                <w:rFonts w:asciiTheme="majorHAnsi" w:hAnsiTheme="majorHAnsi" w:cs="Arial"/>
                <w:color w:val="000000"/>
              </w:rPr>
            </w:pPr>
            <w:r w:rsidRPr="00F3219A">
              <w:rPr>
                <w:rFonts w:asciiTheme="majorHAnsi" w:hAnsiTheme="majorHAnsi" w:cs="Arial"/>
                <w:color w:val="000000"/>
              </w:rPr>
              <w:t>Quoted Amount</w:t>
            </w:r>
          </w:p>
          <w:p w:rsidR="00136D3F" w:rsidRPr="00F3219A" w:rsidRDefault="00136D3F" w:rsidP="00290183">
            <w:pPr>
              <w:pStyle w:val="ListParagraph"/>
              <w:ind w:left="0"/>
              <w:jc w:val="center"/>
              <w:rPr>
                <w:rFonts w:asciiTheme="majorHAnsi" w:hAnsiTheme="majorHAnsi" w:cs="Arial"/>
                <w:color w:val="000000"/>
              </w:rPr>
            </w:pPr>
            <w:r w:rsidRPr="00F3219A">
              <w:rPr>
                <w:rFonts w:asciiTheme="majorHAnsi" w:hAnsiTheme="majorHAnsi" w:cs="Arial"/>
                <w:color w:val="000000"/>
              </w:rPr>
              <w:t>(Rs.)</w:t>
            </w:r>
          </w:p>
        </w:tc>
        <w:tc>
          <w:tcPr>
            <w:tcW w:w="1157" w:type="dxa"/>
            <w:vAlign w:val="center"/>
          </w:tcPr>
          <w:p w:rsidR="00136D3F" w:rsidRPr="00F3219A" w:rsidRDefault="00136D3F" w:rsidP="00290183">
            <w:pPr>
              <w:pStyle w:val="ListParagraph"/>
              <w:ind w:left="0"/>
              <w:jc w:val="center"/>
              <w:rPr>
                <w:rFonts w:asciiTheme="majorHAnsi" w:hAnsiTheme="majorHAnsi" w:cs="Arial"/>
                <w:color w:val="000000"/>
              </w:rPr>
            </w:pPr>
            <w:r w:rsidRPr="00F3219A">
              <w:rPr>
                <w:rFonts w:asciiTheme="majorHAnsi" w:hAnsiTheme="majorHAnsi" w:cs="Arial"/>
                <w:color w:val="000000"/>
              </w:rPr>
              <w:t>Status</w:t>
            </w:r>
          </w:p>
        </w:tc>
      </w:tr>
      <w:tr w:rsidR="00136D3F" w:rsidTr="00290183">
        <w:trPr>
          <w:trHeight w:val="483"/>
          <w:jc w:val="center"/>
        </w:trPr>
        <w:tc>
          <w:tcPr>
            <w:tcW w:w="822" w:type="dxa"/>
            <w:vAlign w:val="center"/>
          </w:tcPr>
          <w:p w:rsidR="00136D3F" w:rsidRPr="00F3219A" w:rsidRDefault="00136D3F" w:rsidP="00290183">
            <w:pPr>
              <w:pStyle w:val="ListParagraph"/>
              <w:ind w:left="0"/>
              <w:jc w:val="center"/>
              <w:rPr>
                <w:rFonts w:asciiTheme="majorHAnsi" w:hAnsiTheme="majorHAnsi" w:cs="Arial"/>
                <w:color w:val="000000"/>
              </w:rPr>
            </w:pPr>
            <w:r w:rsidRPr="00F3219A">
              <w:rPr>
                <w:rFonts w:asciiTheme="majorHAnsi" w:hAnsiTheme="majorHAnsi" w:cs="Arial"/>
                <w:color w:val="000000"/>
              </w:rPr>
              <w:t>1.</w:t>
            </w:r>
          </w:p>
        </w:tc>
        <w:tc>
          <w:tcPr>
            <w:tcW w:w="4205" w:type="dxa"/>
            <w:vAlign w:val="center"/>
          </w:tcPr>
          <w:p w:rsidR="00136D3F" w:rsidRPr="00F3219A" w:rsidRDefault="00136D3F" w:rsidP="00290183">
            <w:pPr>
              <w:pStyle w:val="ListParagraph"/>
              <w:ind w:left="0"/>
              <w:rPr>
                <w:rFonts w:asciiTheme="majorHAnsi" w:hAnsiTheme="majorHAnsi" w:cs="Arial"/>
                <w:color w:val="000000"/>
              </w:rPr>
            </w:pPr>
            <w:r>
              <w:rPr>
                <w:rFonts w:asciiTheme="majorHAnsi" w:hAnsiTheme="majorHAnsi" w:cs="Arial"/>
                <w:color w:val="000000"/>
              </w:rPr>
              <w:t>M/s. Southern Engineering</w:t>
            </w:r>
          </w:p>
        </w:tc>
        <w:tc>
          <w:tcPr>
            <w:tcW w:w="2070" w:type="dxa"/>
            <w:vAlign w:val="center"/>
          </w:tcPr>
          <w:p w:rsidR="00136D3F" w:rsidRDefault="00136D3F" w:rsidP="00136D3F">
            <w:pPr>
              <w:pStyle w:val="ListParagraph"/>
              <w:ind w:left="0"/>
              <w:jc w:val="center"/>
              <w:rPr>
                <w:rFonts w:asciiTheme="majorHAnsi" w:hAnsiTheme="majorHAnsi" w:cs="Arial"/>
                <w:color w:val="000000"/>
                <w:sz w:val="24"/>
              </w:rPr>
            </w:pPr>
            <w:r>
              <w:rPr>
                <w:rFonts w:asciiTheme="majorHAnsi" w:hAnsiTheme="majorHAnsi" w:cs="Arial"/>
                <w:color w:val="000000"/>
                <w:sz w:val="24"/>
              </w:rPr>
              <w:t>94,860/-</w:t>
            </w:r>
          </w:p>
        </w:tc>
        <w:tc>
          <w:tcPr>
            <w:tcW w:w="1157" w:type="dxa"/>
            <w:vAlign w:val="center"/>
          </w:tcPr>
          <w:p w:rsidR="00136D3F" w:rsidRPr="00F3219A" w:rsidRDefault="00136D3F" w:rsidP="00290183">
            <w:pPr>
              <w:pStyle w:val="ListParagraph"/>
              <w:ind w:left="0"/>
              <w:jc w:val="center"/>
              <w:rPr>
                <w:rFonts w:asciiTheme="majorHAnsi" w:hAnsiTheme="majorHAnsi" w:cs="Arial"/>
                <w:color w:val="000000"/>
              </w:rPr>
            </w:pPr>
            <w:r w:rsidRPr="00F3219A">
              <w:rPr>
                <w:rFonts w:asciiTheme="majorHAnsi" w:hAnsiTheme="majorHAnsi" w:cs="Arial"/>
                <w:color w:val="000000"/>
              </w:rPr>
              <w:t>L3</w:t>
            </w:r>
          </w:p>
        </w:tc>
      </w:tr>
      <w:tr w:rsidR="00136D3F" w:rsidTr="00290183">
        <w:trPr>
          <w:trHeight w:val="438"/>
          <w:jc w:val="center"/>
        </w:trPr>
        <w:tc>
          <w:tcPr>
            <w:tcW w:w="822" w:type="dxa"/>
            <w:vAlign w:val="center"/>
          </w:tcPr>
          <w:p w:rsidR="00136D3F" w:rsidRPr="00F3219A" w:rsidRDefault="00136D3F" w:rsidP="00290183">
            <w:pPr>
              <w:pStyle w:val="ListParagraph"/>
              <w:ind w:left="0"/>
              <w:jc w:val="center"/>
              <w:rPr>
                <w:rFonts w:asciiTheme="majorHAnsi" w:hAnsiTheme="majorHAnsi" w:cs="Arial"/>
                <w:color w:val="000000"/>
              </w:rPr>
            </w:pPr>
            <w:r>
              <w:rPr>
                <w:rFonts w:asciiTheme="majorHAnsi" w:hAnsiTheme="majorHAnsi" w:cs="Arial"/>
                <w:color w:val="000000"/>
              </w:rPr>
              <w:t>2</w:t>
            </w:r>
            <w:r w:rsidRPr="00F3219A">
              <w:rPr>
                <w:rFonts w:asciiTheme="majorHAnsi" w:hAnsiTheme="majorHAnsi" w:cs="Arial"/>
                <w:color w:val="000000"/>
              </w:rPr>
              <w:t>.</w:t>
            </w:r>
          </w:p>
        </w:tc>
        <w:tc>
          <w:tcPr>
            <w:tcW w:w="4205" w:type="dxa"/>
            <w:vAlign w:val="center"/>
          </w:tcPr>
          <w:p w:rsidR="00136D3F" w:rsidRPr="00F3219A" w:rsidRDefault="00136D3F" w:rsidP="00136D3F">
            <w:pPr>
              <w:pStyle w:val="ListParagraph"/>
              <w:ind w:left="0"/>
              <w:rPr>
                <w:rFonts w:asciiTheme="majorHAnsi" w:hAnsiTheme="majorHAnsi" w:cs="Arial"/>
                <w:color w:val="000000"/>
              </w:rPr>
            </w:pPr>
            <w:r>
              <w:rPr>
                <w:rFonts w:asciiTheme="majorHAnsi" w:hAnsiTheme="majorHAnsi" w:cs="Arial"/>
                <w:color w:val="000000"/>
              </w:rPr>
              <w:t>M/s. R. M. Electricals</w:t>
            </w:r>
          </w:p>
        </w:tc>
        <w:tc>
          <w:tcPr>
            <w:tcW w:w="2070" w:type="dxa"/>
            <w:vAlign w:val="center"/>
          </w:tcPr>
          <w:p w:rsidR="00136D3F" w:rsidRDefault="00136D3F" w:rsidP="00136D3F">
            <w:pPr>
              <w:pStyle w:val="ListParagraph"/>
              <w:ind w:left="0"/>
              <w:jc w:val="center"/>
              <w:rPr>
                <w:rFonts w:asciiTheme="majorHAnsi" w:hAnsiTheme="majorHAnsi" w:cs="Arial"/>
                <w:color w:val="000000"/>
                <w:sz w:val="24"/>
              </w:rPr>
            </w:pPr>
            <w:r>
              <w:rPr>
                <w:rFonts w:asciiTheme="majorHAnsi" w:hAnsiTheme="majorHAnsi" w:cs="Arial"/>
                <w:color w:val="000000"/>
                <w:sz w:val="24"/>
              </w:rPr>
              <w:t>94,650/-</w:t>
            </w:r>
          </w:p>
        </w:tc>
        <w:tc>
          <w:tcPr>
            <w:tcW w:w="1157" w:type="dxa"/>
            <w:vAlign w:val="center"/>
          </w:tcPr>
          <w:p w:rsidR="00136D3F" w:rsidRPr="00F3219A" w:rsidRDefault="00136D3F" w:rsidP="00136D3F">
            <w:pPr>
              <w:pStyle w:val="ListParagraph"/>
              <w:ind w:left="0"/>
              <w:jc w:val="center"/>
              <w:rPr>
                <w:rFonts w:asciiTheme="majorHAnsi" w:hAnsiTheme="majorHAnsi" w:cs="Arial"/>
                <w:color w:val="000000"/>
              </w:rPr>
            </w:pPr>
            <w:r w:rsidRPr="00F3219A">
              <w:rPr>
                <w:rFonts w:asciiTheme="majorHAnsi" w:hAnsiTheme="majorHAnsi" w:cs="Arial"/>
                <w:color w:val="000000"/>
              </w:rPr>
              <w:t>L</w:t>
            </w:r>
            <w:r>
              <w:rPr>
                <w:rFonts w:asciiTheme="majorHAnsi" w:hAnsiTheme="majorHAnsi" w:cs="Arial"/>
                <w:color w:val="000000"/>
              </w:rPr>
              <w:t>2</w:t>
            </w:r>
          </w:p>
        </w:tc>
      </w:tr>
      <w:tr w:rsidR="00136D3F" w:rsidTr="00290183">
        <w:trPr>
          <w:trHeight w:val="438"/>
          <w:jc w:val="center"/>
        </w:trPr>
        <w:tc>
          <w:tcPr>
            <w:tcW w:w="822" w:type="dxa"/>
            <w:vAlign w:val="center"/>
          </w:tcPr>
          <w:p w:rsidR="00136D3F" w:rsidRPr="00F3219A" w:rsidRDefault="00136D3F" w:rsidP="00290183">
            <w:pPr>
              <w:pStyle w:val="ListParagraph"/>
              <w:ind w:left="0"/>
              <w:jc w:val="center"/>
              <w:rPr>
                <w:rFonts w:asciiTheme="majorHAnsi" w:hAnsiTheme="majorHAnsi" w:cs="Arial"/>
                <w:color w:val="000000"/>
              </w:rPr>
            </w:pPr>
            <w:r>
              <w:rPr>
                <w:rFonts w:asciiTheme="majorHAnsi" w:hAnsiTheme="majorHAnsi" w:cs="Arial"/>
                <w:color w:val="000000"/>
              </w:rPr>
              <w:t>3</w:t>
            </w:r>
            <w:r w:rsidRPr="00F3219A">
              <w:rPr>
                <w:rFonts w:asciiTheme="majorHAnsi" w:hAnsiTheme="majorHAnsi" w:cs="Arial"/>
                <w:color w:val="000000"/>
              </w:rPr>
              <w:t>.</w:t>
            </w:r>
          </w:p>
        </w:tc>
        <w:tc>
          <w:tcPr>
            <w:tcW w:w="4205" w:type="dxa"/>
            <w:vAlign w:val="center"/>
          </w:tcPr>
          <w:p w:rsidR="00136D3F" w:rsidRPr="00F3219A" w:rsidRDefault="00136D3F" w:rsidP="00290183">
            <w:pPr>
              <w:pStyle w:val="ListParagraph"/>
              <w:ind w:left="0"/>
              <w:rPr>
                <w:rFonts w:asciiTheme="majorHAnsi" w:hAnsiTheme="majorHAnsi" w:cs="Arial"/>
                <w:color w:val="000000"/>
              </w:rPr>
            </w:pPr>
            <w:r>
              <w:rPr>
                <w:rFonts w:asciiTheme="majorHAnsi" w:hAnsiTheme="majorHAnsi" w:cs="Arial"/>
                <w:color w:val="000000"/>
              </w:rPr>
              <w:t>M/s. National Trading Company</w:t>
            </w:r>
          </w:p>
        </w:tc>
        <w:tc>
          <w:tcPr>
            <w:tcW w:w="2070" w:type="dxa"/>
            <w:vAlign w:val="center"/>
          </w:tcPr>
          <w:p w:rsidR="00136D3F" w:rsidRDefault="00136D3F" w:rsidP="00136D3F">
            <w:pPr>
              <w:pStyle w:val="ListParagraph"/>
              <w:ind w:left="0"/>
              <w:jc w:val="center"/>
              <w:rPr>
                <w:rFonts w:asciiTheme="majorHAnsi" w:hAnsiTheme="majorHAnsi" w:cs="Arial"/>
                <w:color w:val="000000"/>
                <w:sz w:val="24"/>
              </w:rPr>
            </w:pPr>
            <w:r>
              <w:rPr>
                <w:rFonts w:asciiTheme="majorHAnsi" w:hAnsiTheme="majorHAnsi" w:cs="Arial"/>
                <w:color w:val="000000"/>
                <w:sz w:val="24"/>
              </w:rPr>
              <w:t>94,084/-</w:t>
            </w:r>
          </w:p>
        </w:tc>
        <w:tc>
          <w:tcPr>
            <w:tcW w:w="1157" w:type="dxa"/>
            <w:vAlign w:val="center"/>
          </w:tcPr>
          <w:p w:rsidR="00136D3F" w:rsidRPr="00F3219A" w:rsidRDefault="00136D3F" w:rsidP="00136D3F">
            <w:pPr>
              <w:pStyle w:val="ListParagraph"/>
              <w:ind w:left="0"/>
              <w:jc w:val="center"/>
              <w:rPr>
                <w:rFonts w:asciiTheme="majorHAnsi" w:hAnsiTheme="majorHAnsi" w:cs="Arial"/>
                <w:color w:val="000000"/>
              </w:rPr>
            </w:pPr>
            <w:r w:rsidRPr="00F3219A">
              <w:rPr>
                <w:rFonts w:asciiTheme="majorHAnsi" w:hAnsiTheme="majorHAnsi" w:cs="Arial"/>
                <w:color w:val="000000"/>
              </w:rPr>
              <w:t>L</w:t>
            </w:r>
            <w:r>
              <w:rPr>
                <w:rFonts w:asciiTheme="majorHAnsi" w:hAnsiTheme="majorHAnsi" w:cs="Arial"/>
                <w:color w:val="000000"/>
              </w:rPr>
              <w:t>1</w:t>
            </w:r>
          </w:p>
        </w:tc>
      </w:tr>
    </w:tbl>
    <w:p w:rsidR="00136D3F" w:rsidRDefault="00136D3F" w:rsidP="007E533E">
      <w:pPr>
        <w:pStyle w:val="ListParagraph"/>
        <w:spacing w:line="360" w:lineRule="auto"/>
        <w:ind w:left="540"/>
        <w:jc w:val="both"/>
        <w:rPr>
          <w:rFonts w:asciiTheme="majorHAnsi" w:hAnsiTheme="majorHAnsi" w:cs="Arial"/>
          <w:color w:val="000000"/>
          <w:sz w:val="24"/>
        </w:rPr>
      </w:pPr>
    </w:p>
    <w:p w:rsidR="00136D3F" w:rsidRPr="006F04DA" w:rsidRDefault="00136D3F" w:rsidP="00270EFB">
      <w:pPr>
        <w:pStyle w:val="ListParagraph"/>
        <w:spacing w:line="360" w:lineRule="auto"/>
        <w:ind w:left="540"/>
        <w:jc w:val="both"/>
        <w:rPr>
          <w:rFonts w:asciiTheme="majorHAnsi" w:hAnsiTheme="majorHAnsi" w:cs="Arial"/>
          <w:color w:val="000000"/>
        </w:rPr>
      </w:pPr>
      <w:r w:rsidRPr="006F04DA">
        <w:rPr>
          <w:rFonts w:asciiTheme="majorHAnsi" w:hAnsiTheme="majorHAnsi" w:cs="Arial"/>
          <w:color w:val="000000"/>
        </w:rPr>
        <w:t xml:space="preserve">M/s. National Trading Company quoted the lowest for the supply of HT ToD meters for Rs. 94,084 with GST extra as applicable. Rock bottom was requested to the company and vide offer no. 7565 dated 26.02.2019, they offered rock bottom rate as Rs. 86,270/- plus GST extra as applicable. So, the purchase order was awarded to M/s. National Trading Company </w:t>
      </w:r>
      <w:r w:rsidR="00C32385" w:rsidRPr="006F04DA">
        <w:rPr>
          <w:rFonts w:asciiTheme="majorHAnsi" w:hAnsiTheme="majorHAnsi" w:cs="Arial"/>
          <w:color w:val="000000"/>
        </w:rPr>
        <w:t xml:space="preserve">for supply of HT ToD Metes </w:t>
      </w:r>
      <w:r w:rsidRPr="006F04DA">
        <w:rPr>
          <w:rFonts w:asciiTheme="majorHAnsi" w:hAnsiTheme="majorHAnsi" w:cs="Arial"/>
          <w:color w:val="000000"/>
        </w:rPr>
        <w:t>vide PO No. 14/2018-19 dated 23.03.2019</w:t>
      </w:r>
      <w:r w:rsidR="00C32385" w:rsidRPr="006F04DA">
        <w:rPr>
          <w:rFonts w:asciiTheme="majorHAnsi" w:hAnsiTheme="majorHAnsi" w:cs="Arial"/>
          <w:color w:val="000000"/>
        </w:rPr>
        <w:t xml:space="preserve"> for Rs. 86,270/- (Rupees Eighty-six thousand two hundred and seventy only) with GST extra as applicable.</w:t>
      </w:r>
    </w:p>
    <w:p w:rsidR="002D4D39" w:rsidRDefault="007E533E" w:rsidP="00270EFB">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Financing of Capital Expenditure</w:t>
      </w:r>
    </w:p>
    <w:p w:rsidR="002D4D39" w:rsidRPr="002D4D39" w:rsidRDefault="002D4D39" w:rsidP="00270EFB">
      <w:pPr>
        <w:pStyle w:val="ListParagraph"/>
        <w:spacing w:line="360" w:lineRule="auto"/>
        <w:ind w:left="540"/>
        <w:rPr>
          <w:rFonts w:asciiTheme="majorHAnsi" w:hAnsiTheme="majorHAnsi" w:cs="Arial"/>
          <w:b/>
          <w:color w:val="000000"/>
          <w:sz w:val="24"/>
        </w:rPr>
      </w:pPr>
      <w:r w:rsidRPr="002D4D39">
        <w:rPr>
          <w:rFonts w:asciiTheme="majorHAnsi" w:hAnsiTheme="majorHAnsi" w:cs="Arial"/>
          <w:color w:val="000000"/>
        </w:rPr>
        <w:t>The above capital addition was financed from the accrued surplus of KPUPL</w:t>
      </w:r>
    </w:p>
    <w:p w:rsidR="007E533E" w:rsidRDefault="007E533E" w:rsidP="00270EFB">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Supporting Documents</w:t>
      </w:r>
    </w:p>
    <w:p w:rsidR="006F04DA" w:rsidRDefault="002D4D39" w:rsidP="006F04DA">
      <w:pPr>
        <w:pStyle w:val="ListParagraph"/>
        <w:numPr>
          <w:ilvl w:val="0"/>
          <w:numId w:val="20"/>
        </w:numPr>
        <w:spacing w:line="360" w:lineRule="auto"/>
        <w:ind w:left="851"/>
        <w:rPr>
          <w:rFonts w:asciiTheme="majorHAnsi" w:hAnsiTheme="majorHAnsi" w:cs="Arial"/>
          <w:color w:val="000000"/>
        </w:rPr>
      </w:pPr>
      <w:r>
        <w:rPr>
          <w:rFonts w:asciiTheme="majorHAnsi" w:hAnsiTheme="majorHAnsi" w:cs="Arial"/>
          <w:color w:val="000000"/>
        </w:rPr>
        <w:t>Copy of the quotation notice-(</w:t>
      </w:r>
      <w:r w:rsidRPr="003C7170">
        <w:rPr>
          <w:rFonts w:asciiTheme="majorHAnsi" w:hAnsiTheme="majorHAnsi" w:cs="Arial"/>
          <w:b/>
          <w:color w:val="FF0000"/>
        </w:rPr>
        <w:t>Appendix-</w:t>
      </w:r>
      <w:r w:rsidR="00A0178D">
        <w:rPr>
          <w:rFonts w:asciiTheme="majorHAnsi" w:hAnsiTheme="majorHAnsi" w:cs="Arial"/>
          <w:b/>
          <w:color w:val="FF0000"/>
        </w:rPr>
        <w:t>04</w:t>
      </w:r>
      <w:r w:rsidRPr="0040085E">
        <w:rPr>
          <w:rFonts w:asciiTheme="majorHAnsi" w:hAnsiTheme="majorHAnsi" w:cs="Arial"/>
        </w:rPr>
        <w:t>)</w:t>
      </w:r>
    </w:p>
    <w:p w:rsidR="006F04DA" w:rsidRDefault="002D4D39" w:rsidP="006F04DA">
      <w:pPr>
        <w:pStyle w:val="ListParagraph"/>
        <w:numPr>
          <w:ilvl w:val="0"/>
          <w:numId w:val="20"/>
        </w:numPr>
        <w:spacing w:line="360" w:lineRule="auto"/>
        <w:ind w:left="851"/>
        <w:rPr>
          <w:rFonts w:asciiTheme="majorHAnsi" w:hAnsiTheme="majorHAnsi" w:cs="Arial"/>
          <w:color w:val="000000"/>
        </w:rPr>
      </w:pPr>
      <w:r w:rsidRPr="006F04DA">
        <w:rPr>
          <w:rFonts w:asciiTheme="majorHAnsi" w:hAnsiTheme="majorHAnsi" w:cs="Arial"/>
          <w:color w:val="000000"/>
        </w:rPr>
        <w:t>Copy of the purchase order - (</w:t>
      </w:r>
      <w:r w:rsidRPr="006F04DA">
        <w:rPr>
          <w:rFonts w:asciiTheme="majorHAnsi" w:hAnsiTheme="majorHAnsi" w:cs="Arial"/>
          <w:b/>
          <w:color w:val="FF0000"/>
        </w:rPr>
        <w:t>Appendix-</w:t>
      </w:r>
      <w:r w:rsidR="00A0178D" w:rsidRPr="006F04DA">
        <w:rPr>
          <w:rFonts w:asciiTheme="majorHAnsi" w:hAnsiTheme="majorHAnsi" w:cs="Arial"/>
          <w:b/>
          <w:color w:val="FF0000"/>
        </w:rPr>
        <w:t>05</w:t>
      </w:r>
      <w:r w:rsidRPr="006F04DA">
        <w:rPr>
          <w:rFonts w:asciiTheme="majorHAnsi" w:hAnsiTheme="majorHAnsi" w:cs="Arial"/>
        </w:rPr>
        <w:t>)</w:t>
      </w:r>
    </w:p>
    <w:p w:rsidR="006F04DA" w:rsidRDefault="002D4D39" w:rsidP="006F04DA">
      <w:pPr>
        <w:pStyle w:val="ListParagraph"/>
        <w:numPr>
          <w:ilvl w:val="0"/>
          <w:numId w:val="20"/>
        </w:numPr>
        <w:spacing w:line="360" w:lineRule="auto"/>
        <w:ind w:left="851"/>
        <w:rPr>
          <w:rFonts w:asciiTheme="majorHAnsi" w:hAnsiTheme="majorHAnsi" w:cs="Arial"/>
          <w:color w:val="000000"/>
        </w:rPr>
      </w:pPr>
      <w:r w:rsidRPr="006F04DA">
        <w:rPr>
          <w:rFonts w:asciiTheme="majorHAnsi" w:hAnsiTheme="majorHAnsi" w:cs="Arial"/>
          <w:color w:val="000000"/>
        </w:rPr>
        <w:t>Copy of the contract agreement - (</w:t>
      </w:r>
      <w:r w:rsidRPr="006F04DA">
        <w:rPr>
          <w:rFonts w:asciiTheme="majorHAnsi" w:hAnsiTheme="majorHAnsi" w:cs="Arial"/>
          <w:b/>
          <w:color w:val="FF0000"/>
        </w:rPr>
        <w:t>Appendix-</w:t>
      </w:r>
      <w:r w:rsidR="00A0178D" w:rsidRPr="006F04DA">
        <w:rPr>
          <w:rFonts w:asciiTheme="majorHAnsi" w:hAnsiTheme="majorHAnsi" w:cs="Arial"/>
          <w:b/>
          <w:color w:val="FF0000"/>
        </w:rPr>
        <w:t>06</w:t>
      </w:r>
      <w:r w:rsidRPr="006F04DA">
        <w:rPr>
          <w:rFonts w:asciiTheme="majorHAnsi" w:hAnsiTheme="majorHAnsi" w:cs="Arial"/>
        </w:rPr>
        <w:t>)</w:t>
      </w:r>
    </w:p>
    <w:p w:rsidR="002D4D39" w:rsidRPr="006F04DA" w:rsidRDefault="002D4D39" w:rsidP="006F04DA">
      <w:pPr>
        <w:pStyle w:val="ListParagraph"/>
        <w:numPr>
          <w:ilvl w:val="0"/>
          <w:numId w:val="20"/>
        </w:numPr>
        <w:spacing w:line="360" w:lineRule="auto"/>
        <w:ind w:left="851"/>
        <w:rPr>
          <w:rFonts w:asciiTheme="majorHAnsi" w:hAnsiTheme="majorHAnsi" w:cs="Arial"/>
          <w:color w:val="000000"/>
        </w:rPr>
      </w:pPr>
      <w:r w:rsidRPr="006F04DA">
        <w:rPr>
          <w:rFonts w:asciiTheme="majorHAnsi" w:hAnsiTheme="majorHAnsi" w:cs="Arial"/>
          <w:color w:val="000000"/>
        </w:rPr>
        <w:t>Copy of the payment note - (</w:t>
      </w:r>
      <w:r w:rsidRPr="006F04DA">
        <w:rPr>
          <w:rFonts w:asciiTheme="majorHAnsi" w:hAnsiTheme="majorHAnsi" w:cs="Arial"/>
          <w:b/>
          <w:color w:val="FF0000"/>
        </w:rPr>
        <w:t>Appendix-</w:t>
      </w:r>
      <w:r w:rsidR="00A0178D" w:rsidRPr="006F04DA">
        <w:rPr>
          <w:rFonts w:asciiTheme="majorHAnsi" w:hAnsiTheme="majorHAnsi" w:cs="Arial"/>
          <w:b/>
          <w:color w:val="FF0000"/>
        </w:rPr>
        <w:t>07</w:t>
      </w:r>
      <w:r w:rsidRPr="006F04DA">
        <w:rPr>
          <w:rFonts w:asciiTheme="majorHAnsi" w:hAnsiTheme="majorHAnsi" w:cs="Arial"/>
        </w:rPr>
        <w:t>)</w:t>
      </w:r>
    </w:p>
    <w:p w:rsidR="006F04DA" w:rsidRDefault="006F04DA" w:rsidP="006F04DA">
      <w:pPr>
        <w:pStyle w:val="ListParagraph"/>
        <w:spacing w:line="360" w:lineRule="auto"/>
        <w:ind w:left="851"/>
        <w:rPr>
          <w:rFonts w:asciiTheme="majorHAnsi" w:hAnsiTheme="majorHAnsi" w:cs="Arial"/>
        </w:rPr>
      </w:pPr>
    </w:p>
    <w:p w:rsidR="006F04DA" w:rsidRDefault="006F04DA" w:rsidP="006F04DA">
      <w:pPr>
        <w:pStyle w:val="ListParagraph"/>
        <w:spacing w:line="360" w:lineRule="auto"/>
        <w:ind w:left="851"/>
        <w:rPr>
          <w:rFonts w:asciiTheme="majorHAnsi" w:hAnsiTheme="majorHAnsi" w:cs="Arial"/>
        </w:rPr>
      </w:pPr>
    </w:p>
    <w:p w:rsidR="006F04DA" w:rsidRDefault="006F04DA" w:rsidP="006F04DA">
      <w:pPr>
        <w:pStyle w:val="ListParagraph"/>
        <w:spacing w:line="360" w:lineRule="auto"/>
        <w:ind w:left="851"/>
        <w:rPr>
          <w:rFonts w:asciiTheme="majorHAnsi" w:hAnsiTheme="majorHAnsi" w:cs="Arial"/>
        </w:rPr>
      </w:pPr>
    </w:p>
    <w:p w:rsidR="007E533E" w:rsidRPr="007E533E" w:rsidRDefault="007E533E" w:rsidP="006F04DA">
      <w:pPr>
        <w:pStyle w:val="ListParagraph"/>
        <w:numPr>
          <w:ilvl w:val="0"/>
          <w:numId w:val="1"/>
        </w:numPr>
        <w:ind w:left="284"/>
        <w:rPr>
          <w:rFonts w:asciiTheme="majorHAnsi" w:hAnsiTheme="majorHAnsi" w:cs="Arial"/>
          <w:b/>
          <w:sz w:val="28"/>
        </w:rPr>
      </w:pPr>
      <w:r w:rsidRPr="007E533E">
        <w:rPr>
          <w:rFonts w:asciiTheme="majorHAnsi" w:hAnsiTheme="majorHAnsi" w:cs="Arial"/>
          <w:b/>
          <w:sz w:val="24"/>
          <w:szCs w:val="24"/>
        </w:rPr>
        <w:lastRenderedPageBreak/>
        <w:t xml:space="preserve">TOD metering panel (KIITP/MFP) – Rs. </w:t>
      </w:r>
      <w:r w:rsidRPr="007E533E">
        <w:rPr>
          <w:rFonts w:asciiTheme="majorHAnsi" w:hAnsiTheme="majorHAnsi" w:cs="Arial"/>
          <w:b/>
          <w:color w:val="000000"/>
          <w:sz w:val="24"/>
        </w:rPr>
        <w:t>53,690/-</w:t>
      </w:r>
    </w:p>
    <w:p w:rsidR="007E533E" w:rsidRPr="006F04DA" w:rsidRDefault="007E533E" w:rsidP="007E533E">
      <w:pPr>
        <w:pStyle w:val="ListParagraph"/>
        <w:ind w:left="360"/>
        <w:rPr>
          <w:rFonts w:asciiTheme="majorHAnsi" w:hAnsiTheme="majorHAnsi" w:cs="Arial"/>
          <w:b/>
          <w:sz w:val="20"/>
        </w:rPr>
      </w:pPr>
    </w:p>
    <w:p w:rsidR="007E533E" w:rsidRDefault="007E533E" w:rsidP="00270EFB">
      <w:pPr>
        <w:pStyle w:val="ListParagraph"/>
        <w:numPr>
          <w:ilvl w:val="0"/>
          <w:numId w:val="3"/>
        </w:numPr>
        <w:spacing w:line="360" w:lineRule="auto"/>
        <w:ind w:left="540"/>
        <w:rPr>
          <w:rFonts w:asciiTheme="majorHAnsi" w:hAnsiTheme="majorHAnsi" w:cs="Arial"/>
          <w:b/>
          <w:color w:val="000000"/>
          <w:sz w:val="24"/>
        </w:rPr>
      </w:pPr>
      <w:r w:rsidRPr="00E03AB9">
        <w:rPr>
          <w:rFonts w:asciiTheme="majorHAnsi" w:hAnsiTheme="majorHAnsi" w:cs="Arial"/>
          <w:b/>
          <w:color w:val="000000"/>
          <w:sz w:val="24"/>
        </w:rPr>
        <w:t xml:space="preserve">Brief description </w:t>
      </w:r>
      <w:r w:rsidR="00960914">
        <w:rPr>
          <w:rFonts w:asciiTheme="majorHAnsi" w:hAnsiTheme="majorHAnsi" w:cs="Arial"/>
          <w:b/>
          <w:color w:val="000000"/>
          <w:sz w:val="24"/>
        </w:rPr>
        <w:t>and Necessity of the Investment</w:t>
      </w:r>
    </w:p>
    <w:p w:rsidR="007E533E" w:rsidRDefault="002E5509" w:rsidP="00270EFB">
      <w:pPr>
        <w:pStyle w:val="ListParagraph"/>
        <w:spacing w:line="360" w:lineRule="auto"/>
        <w:ind w:left="540"/>
        <w:jc w:val="both"/>
        <w:rPr>
          <w:rFonts w:asciiTheme="majorHAnsi" w:hAnsiTheme="majorHAnsi" w:cs="Arial"/>
          <w:color w:val="000000"/>
        </w:rPr>
      </w:pPr>
      <w:r>
        <w:rPr>
          <w:rFonts w:asciiTheme="majorHAnsi" w:hAnsiTheme="majorHAnsi" w:cs="Arial"/>
          <w:color w:val="000000"/>
        </w:rPr>
        <w:t xml:space="preserve">KPUPL has been sourcing the power requirement at various licensee areas from M/s. KSEB Ltd, the State Utility. As per Kerala Electricity Supply Code 2014, Chapter VI, Regulation 109 and CEA (Installation and Operation of Meters) Regulations licensee has to install check meters in addition to main meters at the interfacing points in the licensee areas. KSEBL has directed to install check meters at the licensee areas of KPUPL at KINFRA Hi Tech Park, Kalamassery, KINFRA IIT Park, Kanjikode, Palakkad and KINFRA Mega Food Park, Kozhipara, Palakkad. Purchase order was awarded to M/s. National Trading Company for supply of HT ToD Metes vide PO No. 14/2018-19 dated 23.03.2019. </w:t>
      </w:r>
    </w:p>
    <w:p w:rsidR="002E5509" w:rsidRDefault="002E5509" w:rsidP="007E533E">
      <w:pPr>
        <w:pStyle w:val="ListParagraph"/>
        <w:spacing w:line="360" w:lineRule="auto"/>
        <w:ind w:left="540"/>
        <w:jc w:val="both"/>
        <w:rPr>
          <w:rFonts w:asciiTheme="majorHAnsi" w:hAnsiTheme="majorHAnsi" w:cs="Arial"/>
          <w:color w:val="000000"/>
        </w:rPr>
      </w:pPr>
      <w:r>
        <w:rPr>
          <w:rFonts w:asciiTheme="majorHAnsi" w:hAnsiTheme="majorHAnsi" w:cs="Arial"/>
          <w:color w:val="000000"/>
        </w:rPr>
        <w:t>At KINFRA Mega Food Park, Kozhipara, Palakkad, the existing metering panel is needed to be modified for making the provision for housing 2 nos. energy meters, test terminal boxes and fuse base etc. At KIITP, Kanjikode, the existing metering panel could not be modified for making additional space for check meter installation. So it was necessary to fabricate a new metering panel with provision housing 2 nos. energy meters, test terminal blocks and fuse base etc.</w:t>
      </w:r>
      <w:r w:rsidR="00270EFB">
        <w:rPr>
          <w:rFonts w:asciiTheme="majorHAnsi" w:hAnsiTheme="majorHAnsi" w:cs="Arial"/>
          <w:color w:val="000000"/>
        </w:rPr>
        <w:t xml:space="preserve"> </w:t>
      </w:r>
      <w:r>
        <w:rPr>
          <w:rFonts w:asciiTheme="majorHAnsi" w:hAnsiTheme="majorHAnsi" w:cs="Arial"/>
          <w:color w:val="000000"/>
        </w:rPr>
        <w:t xml:space="preserve">Local </w:t>
      </w:r>
      <w:r w:rsidR="00694FD5">
        <w:rPr>
          <w:rFonts w:asciiTheme="majorHAnsi" w:hAnsiTheme="majorHAnsi" w:cs="Arial"/>
          <w:color w:val="000000"/>
        </w:rPr>
        <w:t>enquiry</w:t>
      </w:r>
      <w:r>
        <w:rPr>
          <w:rFonts w:asciiTheme="majorHAnsi" w:hAnsiTheme="majorHAnsi" w:cs="Arial"/>
          <w:color w:val="000000"/>
        </w:rPr>
        <w:t xml:space="preserve"> was conducted and quotations were invited for modification and fabrication of metering panels for KINFRA Mega Food Park and KIITP from contractors who are doing similar works. </w:t>
      </w:r>
    </w:p>
    <w:p w:rsidR="002E5509" w:rsidRPr="00B30728" w:rsidRDefault="002E5509" w:rsidP="007E533E">
      <w:pPr>
        <w:pStyle w:val="ListParagraph"/>
        <w:spacing w:line="360" w:lineRule="auto"/>
        <w:ind w:left="540"/>
        <w:jc w:val="both"/>
        <w:rPr>
          <w:rFonts w:asciiTheme="majorHAnsi" w:hAnsiTheme="majorHAnsi" w:cs="Arial"/>
          <w:b/>
          <w:color w:val="000000"/>
        </w:rPr>
      </w:pPr>
      <w:r>
        <w:rPr>
          <w:rFonts w:asciiTheme="majorHAnsi" w:hAnsiTheme="majorHAnsi" w:cs="Arial"/>
          <w:color w:val="000000"/>
        </w:rPr>
        <w:t xml:space="preserve">An estimate for the said works at KINFRA Mega Food Park and KIITP had been prepared based on the offer received from contractor who is doing similar works. The estimate amount for modification and fabrication of metering panels was arrived to be Rs. 53,690/-. Three offers received out of which M/s. Benita Electricals offered the lowest rates and hence became L1. The work order was awarded to M/s. Benita Electricals </w:t>
      </w:r>
      <w:r w:rsidR="005D78E7">
        <w:rPr>
          <w:rFonts w:asciiTheme="majorHAnsi" w:hAnsiTheme="majorHAnsi" w:cs="Arial"/>
          <w:color w:val="000000"/>
        </w:rPr>
        <w:t xml:space="preserve">for ‘Fabrication, Modification and Erection of ToD metering panel at KIITP and KINFRA Mega Food Park Palakkad’ </w:t>
      </w:r>
      <w:r>
        <w:rPr>
          <w:rFonts w:asciiTheme="majorHAnsi" w:hAnsiTheme="majorHAnsi" w:cs="Arial"/>
          <w:color w:val="000000"/>
        </w:rPr>
        <w:t xml:space="preserve">vide WO No. </w:t>
      </w:r>
      <w:r w:rsidR="005D78E7">
        <w:rPr>
          <w:rFonts w:asciiTheme="majorHAnsi" w:hAnsiTheme="majorHAnsi" w:cs="Arial"/>
          <w:color w:val="000000"/>
        </w:rPr>
        <w:t>0</w:t>
      </w:r>
      <w:r>
        <w:rPr>
          <w:rFonts w:asciiTheme="majorHAnsi" w:hAnsiTheme="majorHAnsi" w:cs="Arial"/>
          <w:color w:val="000000"/>
        </w:rPr>
        <w:t>1/201</w:t>
      </w:r>
      <w:r w:rsidR="005D78E7">
        <w:rPr>
          <w:rFonts w:asciiTheme="majorHAnsi" w:hAnsiTheme="majorHAnsi" w:cs="Arial"/>
          <w:color w:val="000000"/>
        </w:rPr>
        <w:t>9</w:t>
      </w:r>
      <w:r>
        <w:rPr>
          <w:rFonts w:asciiTheme="majorHAnsi" w:hAnsiTheme="majorHAnsi" w:cs="Arial"/>
          <w:color w:val="000000"/>
        </w:rPr>
        <w:t>-</w:t>
      </w:r>
      <w:r w:rsidR="005D78E7">
        <w:rPr>
          <w:rFonts w:asciiTheme="majorHAnsi" w:hAnsiTheme="majorHAnsi" w:cs="Arial"/>
          <w:color w:val="000000"/>
        </w:rPr>
        <w:t>20</w:t>
      </w:r>
      <w:r>
        <w:rPr>
          <w:rFonts w:asciiTheme="majorHAnsi" w:hAnsiTheme="majorHAnsi" w:cs="Arial"/>
          <w:color w:val="000000"/>
        </w:rPr>
        <w:t xml:space="preserve"> dated </w:t>
      </w:r>
      <w:r w:rsidR="005D78E7">
        <w:rPr>
          <w:rFonts w:asciiTheme="majorHAnsi" w:hAnsiTheme="majorHAnsi" w:cs="Arial"/>
          <w:color w:val="000000"/>
        </w:rPr>
        <w:t>04</w:t>
      </w:r>
      <w:r>
        <w:rPr>
          <w:rFonts w:asciiTheme="majorHAnsi" w:hAnsiTheme="majorHAnsi" w:cs="Arial"/>
          <w:color w:val="000000"/>
        </w:rPr>
        <w:t>.0</w:t>
      </w:r>
      <w:r w:rsidR="005D78E7">
        <w:rPr>
          <w:rFonts w:asciiTheme="majorHAnsi" w:hAnsiTheme="majorHAnsi" w:cs="Arial"/>
          <w:color w:val="000000"/>
        </w:rPr>
        <w:t>5</w:t>
      </w:r>
      <w:r>
        <w:rPr>
          <w:rFonts w:asciiTheme="majorHAnsi" w:hAnsiTheme="majorHAnsi" w:cs="Arial"/>
          <w:color w:val="000000"/>
        </w:rPr>
        <w:t xml:space="preserve">.2019. The </w:t>
      </w:r>
      <w:r w:rsidR="005D78E7">
        <w:rPr>
          <w:rFonts w:asciiTheme="majorHAnsi" w:hAnsiTheme="majorHAnsi" w:cs="Arial"/>
          <w:color w:val="000000"/>
        </w:rPr>
        <w:t xml:space="preserve">work was completed </w:t>
      </w:r>
      <w:r>
        <w:rPr>
          <w:rFonts w:asciiTheme="majorHAnsi" w:hAnsiTheme="majorHAnsi" w:cs="Arial"/>
          <w:color w:val="000000"/>
        </w:rPr>
        <w:t>as per specifications on 2</w:t>
      </w:r>
      <w:r w:rsidR="005D78E7">
        <w:rPr>
          <w:rFonts w:asciiTheme="majorHAnsi" w:hAnsiTheme="majorHAnsi" w:cs="Arial"/>
          <w:color w:val="000000"/>
        </w:rPr>
        <w:t>6</w:t>
      </w:r>
      <w:r>
        <w:rPr>
          <w:rFonts w:asciiTheme="majorHAnsi" w:hAnsiTheme="majorHAnsi" w:cs="Arial"/>
          <w:color w:val="000000"/>
        </w:rPr>
        <w:t>.0</w:t>
      </w:r>
      <w:r w:rsidR="005D78E7">
        <w:rPr>
          <w:rFonts w:asciiTheme="majorHAnsi" w:hAnsiTheme="majorHAnsi" w:cs="Arial"/>
          <w:color w:val="000000"/>
        </w:rPr>
        <w:t>8</w:t>
      </w:r>
      <w:r>
        <w:rPr>
          <w:rFonts w:asciiTheme="majorHAnsi" w:hAnsiTheme="majorHAnsi" w:cs="Arial"/>
          <w:color w:val="000000"/>
        </w:rPr>
        <w:t xml:space="preserve">. 2019. </w:t>
      </w:r>
      <w:r w:rsidRPr="00F3219A">
        <w:rPr>
          <w:rFonts w:asciiTheme="majorHAnsi" w:hAnsiTheme="majorHAnsi" w:cs="Arial"/>
          <w:color w:val="000000"/>
        </w:rPr>
        <w:t>The item</w:t>
      </w:r>
      <w:r>
        <w:rPr>
          <w:rFonts w:asciiTheme="majorHAnsi" w:hAnsiTheme="majorHAnsi" w:cs="Arial"/>
          <w:color w:val="000000"/>
        </w:rPr>
        <w:t>s</w:t>
      </w:r>
      <w:r w:rsidRPr="00F3219A">
        <w:rPr>
          <w:rFonts w:asciiTheme="majorHAnsi" w:hAnsiTheme="majorHAnsi" w:cs="Arial"/>
          <w:color w:val="000000"/>
        </w:rPr>
        <w:t xml:space="preserve"> w</w:t>
      </w:r>
      <w:r>
        <w:rPr>
          <w:rFonts w:asciiTheme="majorHAnsi" w:hAnsiTheme="majorHAnsi" w:cs="Arial"/>
          <w:color w:val="000000"/>
        </w:rPr>
        <w:t>ere</w:t>
      </w:r>
      <w:r w:rsidRPr="00F3219A">
        <w:rPr>
          <w:rFonts w:asciiTheme="majorHAnsi" w:hAnsiTheme="majorHAnsi" w:cs="Arial"/>
          <w:color w:val="000000"/>
        </w:rPr>
        <w:t xml:space="preserve"> entered in KPUPL Asset register </w:t>
      </w:r>
      <w:r>
        <w:rPr>
          <w:rFonts w:asciiTheme="majorHAnsi" w:hAnsiTheme="majorHAnsi" w:cs="Arial"/>
          <w:color w:val="000000"/>
        </w:rPr>
        <w:t>and Capitalized as on 1</w:t>
      </w:r>
      <w:r w:rsidR="005D78E7">
        <w:rPr>
          <w:rFonts w:asciiTheme="majorHAnsi" w:hAnsiTheme="majorHAnsi" w:cs="Arial"/>
          <w:color w:val="000000"/>
        </w:rPr>
        <w:t>7</w:t>
      </w:r>
      <w:r>
        <w:rPr>
          <w:rFonts w:asciiTheme="majorHAnsi" w:hAnsiTheme="majorHAnsi" w:cs="Arial"/>
          <w:color w:val="000000"/>
        </w:rPr>
        <w:t>.0</w:t>
      </w:r>
      <w:r w:rsidR="005D78E7">
        <w:rPr>
          <w:rFonts w:asciiTheme="majorHAnsi" w:hAnsiTheme="majorHAnsi" w:cs="Arial"/>
          <w:color w:val="000000"/>
        </w:rPr>
        <w:t>9</w:t>
      </w:r>
      <w:r>
        <w:rPr>
          <w:rFonts w:asciiTheme="majorHAnsi" w:hAnsiTheme="majorHAnsi" w:cs="Arial"/>
          <w:color w:val="000000"/>
        </w:rPr>
        <w:t>.2019</w:t>
      </w:r>
    </w:p>
    <w:p w:rsidR="007E533E" w:rsidRPr="006F04DA" w:rsidRDefault="007E533E" w:rsidP="007E533E">
      <w:pPr>
        <w:pStyle w:val="ListParagraph"/>
        <w:spacing w:after="0"/>
        <w:ind w:left="360"/>
        <w:jc w:val="both"/>
        <w:rPr>
          <w:rFonts w:asciiTheme="majorHAnsi" w:hAnsiTheme="majorHAnsi" w:cs="Arial"/>
          <w:color w:val="000000"/>
        </w:rPr>
      </w:pPr>
    </w:p>
    <w:p w:rsidR="00960914" w:rsidRDefault="007E533E" w:rsidP="00960914">
      <w:pPr>
        <w:pStyle w:val="ListParagraph"/>
        <w:numPr>
          <w:ilvl w:val="0"/>
          <w:numId w:val="3"/>
        </w:numPr>
        <w:ind w:left="540"/>
        <w:rPr>
          <w:rFonts w:asciiTheme="majorHAnsi" w:hAnsiTheme="majorHAnsi" w:cs="Arial"/>
          <w:b/>
          <w:color w:val="000000"/>
          <w:sz w:val="24"/>
        </w:rPr>
      </w:pPr>
      <w:r>
        <w:rPr>
          <w:rFonts w:asciiTheme="majorHAnsi" w:hAnsiTheme="majorHAnsi" w:cs="Arial"/>
          <w:b/>
          <w:color w:val="000000"/>
          <w:sz w:val="24"/>
        </w:rPr>
        <w:t>Cost Estimate</w:t>
      </w:r>
    </w:p>
    <w:p w:rsidR="00960914" w:rsidRDefault="00960914" w:rsidP="00960914">
      <w:pPr>
        <w:pStyle w:val="ListParagraph"/>
        <w:spacing w:line="360" w:lineRule="auto"/>
        <w:ind w:left="540"/>
        <w:jc w:val="both"/>
        <w:rPr>
          <w:rFonts w:asciiTheme="majorHAnsi" w:hAnsiTheme="majorHAnsi" w:cs="Arial"/>
          <w:color w:val="000000"/>
        </w:rPr>
      </w:pPr>
      <w:r w:rsidRPr="006F04DA">
        <w:rPr>
          <w:rFonts w:asciiTheme="majorHAnsi" w:hAnsiTheme="majorHAnsi" w:cs="Arial"/>
          <w:color w:val="000000"/>
        </w:rPr>
        <w:t>Open quotations were invited for ‘Fabrication, Modification and Erection of ToD metering panel at KIITP and KINFRA Mega Food Park, Kanjikode, Palakkad’. Three firms submitted their offers with GST extra as applicable as tabulated below.</w:t>
      </w:r>
    </w:p>
    <w:p w:rsidR="006F04DA" w:rsidRPr="006F04DA" w:rsidRDefault="006F04DA" w:rsidP="00960914">
      <w:pPr>
        <w:pStyle w:val="ListParagraph"/>
        <w:spacing w:line="360" w:lineRule="auto"/>
        <w:ind w:left="540"/>
        <w:jc w:val="both"/>
        <w:rPr>
          <w:rFonts w:asciiTheme="majorHAnsi" w:hAnsiTheme="majorHAnsi" w:cs="Arial"/>
          <w:b/>
          <w:color w:val="000000"/>
        </w:rPr>
      </w:pPr>
    </w:p>
    <w:tbl>
      <w:tblPr>
        <w:tblStyle w:val="TableGrid"/>
        <w:tblW w:w="0" w:type="auto"/>
        <w:jc w:val="center"/>
        <w:tblLook w:val="04A0" w:firstRow="1" w:lastRow="0" w:firstColumn="1" w:lastColumn="0" w:noHBand="0" w:noVBand="1"/>
      </w:tblPr>
      <w:tblGrid>
        <w:gridCol w:w="822"/>
        <w:gridCol w:w="4205"/>
        <w:gridCol w:w="2070"/>
        <w:gridCol w:w="1157"/>
      </w:tblGrid>
      <w:tr w:rsidR="00960914" w:rsidTr="00290183">
        <w:trPr>
          <w:trHeight w:val="657"/>
          <w:jc w:val="center"/>
        </w:trPr>
        <w:tc>
          <w:tcPr>
            <w:tcW w:w="822" w:type="dxa"/>
            <w:vAlign w:val="center"/>
          </w:tcPr>
          <w:p w:rsidR="00960914" w:rsidRPr="00F3219A" w:rsidRDefault="00960914" w:rsidP="00290183">
            <w:pPr>
              <w:pStyle w:val="ListParagraph"/>
              <w:ind w:left="0"/>
              <w:jc w:val="center"/>
              <w:rPr>
                <w:rFonts w:asciiTheme="majorHAnsi" w:hAnsiTheme="majorHAnsi" w:cs="Arial"/>
                <w:color w:val="000000"/>
              </w:rPr>
            </w:pPr>
            <w:r w:rsidRPr="00F3219A">
              <w:rPr>
                <w:rFonts w:asciiTheme="majorHAnsi" w:hAnsiTheme="majorHAnsi" w:cs="Arial"/>
                <w:color w:val="000000"/>
              </w:rPr>
              <w:lastRenderedPageBreak/>
              <w:t>Sl.</w:t>
            </w:r>
          </w:p>
          <w:p w:rsidR="00960914" w:rsidRPr="00F3219A" w:rsidRDefault="00960914" w:rsidP="00290183">
            <w:pPr>
              <w:pStyle w:val="ListParagraph"/>
              <w:ind w:left="0"/>
              <w:jc w:val="center"/>
              <w:rPr>
                <w:rFonts w:asciiTheme="majorHAnsi" w:hAnsiTheme="majorHAnsi" w:cs="Arial"/>
                <w:color w:val="000000"/>
              </w:rPr>
            </w:pPr>
            <w:r w:rsidRPr="00F3219A">
              <w:rPr>
                <w:rFonts w:asciiTheme="majorHAnsi" w:hAnsiTheme="majorHAnsi" w:cs="Arial"/>
                <w:color w:val="000000"/>
              </w:rPr>
              <w:t>No.</w:t>
            </w:r>
          </w:p>
        </w:tc>
        <w:tc>
          <w:tcPr>
            <w:tcW w:w="4205" w:type="dxa"/>
            <w:vAlign w:val="center"/>
          </w:tcPr>
          <w:p w:rsidR="00960914" w:rsidRPr="00F3219A" w:rsidRDefault="00960914" w:rsidP="00290183">
            <w:pPr>
              <w:pStyle w:val="ListParagraph"/>
              <w:ind w:left="0"/>
              <w:jc w:val="center"/>
              <w:rPr>
                <w:rFonts w:asciiTheme="majorHAnsi" w:hAnsiTheme="majorHAnsi" w:cs="Arial"/>
                <w:color w:val="000000"/>
              </w:rPr>
            </w:pPr>
            <w:r w:rsidRPr="00F3219A">
              <w:rPr>
                <w:rFonts w:asciiTheme="majorHAnsi" w:hAnsiTheme="majorHAnsi" w:cs="Arial"/>
                <w:color w:val="000000"/>
              </w:rPr>
              <w:t>Participant</w:t>
            </w:r>
          </w:p>
        </w:tc>
        <w:tc>
          <w:tcPr>
            <w:tcW w:w="2070" w:type="dxa"/>
            <w:vAlign w:val="center"/>
          </w:tcPr>
          <w:p w:rsidR="00960914" w:rsidRPr="00F3219A" w:rsidRDefault="00960914" w:rsidP="00290183">
            <w:pPr>
              <w:pStyle w:val="ListParagraph"/>
              <w:ind w:left="0"/>
              <w:jc w:val="center"/>
              <w:rPr>
                <w:rFonts w:asciiTheme="majorHAnsi" w:hAnsiTheme="majorHAnsi" w:cs="Arial"/>
                <w:color w:val="000000"/>
              </w:rPr>
            </w:pPr>
            <w:r w:rsidRPr="00F3219A">
              <w:rPr>
                <w:rFonts w:asciiTheme="majorHAnsi" w:hAnsiTheme="majorHAnsi" w:cs="Arial"/>
                <w:color w:val="000000"/>
              </w:rPr>
              <w:t>Quoted Amount</w:t>
            </w:r>
          </w:p>
          <w:p w:rsidR="00960914" w:rsidRPr="00F3219A" w:rsidRDefault="00960914" w:rsidP="00290183">
            <w:pPr>
              <w:pStyle w:val="ListParagraph"/>
              <w:ind w:left="0"/>
              <w:jc w:val="center"/>
              <w:rPr>
                <w:rFonts w:asciiTheme="majorHAnsi" w:hAnsiTheme="majorHAnsi" w:cs="Arial"/>
                <w:color w:val="000000"/>
              </w:rPr>
            </w:pPr>
            <w:r w:rsidRPr="00F3219A">
              <w:rPr>
                <w:rFonts w:asciiTheme="majorHAnsi" w:hAnsiTheme="majorHAnsi" w:cs="Arial"/>
                <w:color w:val="000000"/>
              </w:rPr>
              <w:t>(Rs.)</w:t>
            </w:r>
          </w:p>
        </w:tc>
        <w:tc>
          <w:tcPr>
            <w:tcW w:w="1157" w:type="dxa"/>
            <w:vAlign w:val="center"/>
          </w:tcPr>
          <w:p w:rsidR="00960914" w:rsidRPr="00F3219A" w:rsidRDefault="00960914" w:rsidP="00290183">
            <w:pPr>
              <w:pStyle w:val="ListParagraph"/>
              <w:ind w:left="0"/>
              <w:jc w:val="center"/>
              <w:rPr>
                <w:rFonts w:asciiTheme="majorHAnsi" w:hAnsiTheme="majorHAnsi" w:cs="Arial"/>
                <w:color w:val="000000"/>
              </w:rPr>
            </w:pPr>
            <w:r w:rsidRPr="00F3219A">
              <w:rPr>
                <w:rFonts w:asciiTheme="majorHAnsi" w:hAnsiTheme="majorHAnsi" w:cs="Arial"/>
                <w:color w:val="000000"/>
              </w:rPr>
              <w:t>Status</w:t>
            </w:r>
          </w:p>
        </w:tc>
      </w:tr>
      <w:tr w:rsidR="00960914" w:rsidTr="00290183">
        <w:trPr>
          <w:trHeight w:val="483"/>
          <w:jc w:val="center"/>
        </w:trPr>
        <w:tc>
          <w:tcPr>
            <w:tcW w:w="822" w:type="dxa"/>
            <w:vAlign w:val="center"/>
          </w:tcPr>
          <w:p w:rsidR="00960914" w:rsidRPr="00F3219A" w:rsidRDefault="00960914" w:rsidP="00290183">
            <w:pPr>
              <w:pStyle w:val="ListParagraph"/>
              <w:ind w:left="0"/>
              <w:jc w:val="center"/>
              <w:rPr>
                <w:rFonts w:asciiTheme="majorHAnsi" w:hAnsiTheme="majorHAnsi" w:cs="Arial"/>
                <w:color w:val="000000"/>
              </w:rPr>
            </w:pPr>
            <w:r w:rsidRPr="00F3219A">
              <w:rPr>
                <w:rFonts w:asciiTheme="majorHAnsi" w:hAnsiTheme="majorHAnsi" w:cs="Arial"/>
                <w:color w:val="000000"/>
              </w:rPr>
              <w:t>1.</w:t>
            </w:r>
          </w:p>
        </w:tc>
        <w:tc>
          <w:tcPr>
            <w:tcW w:w="4205" w:type="dxa"/>
            <w:vAlign w:val="center"/>
          </w:tcPr>
          <w:p w:rsidR="00960914" w:rsidRPr="00F3219A" w:rsidRDefault="00960914" w:rsidP="00960914">
            <w:pPr>
              <w:pStyle w:val="ListParagraph"/>
              <w:ind w:left="0"/>
              <w:rPr>
                <w:rFonts w:asciiTheme="majorHAnsi" w:hAnsiTheme="majorHAnsi" w:cs="Arial"/>
                <w:color w:val="000000"/>
              </w:rPr>
            </w:pPr>
            <w:r>
              <w:rPr>
                <w:rFonts w:asciiTheme="majorHAnsi" w:hAnsiTheme="majorHAnsi" w:cs="Arial"/>
                <w:color w:val="000000"/>
              </w:rPr>
              <w:t>M/s. Global Engineering</w:t>
            </w:r>
          </w:p>
        </w:tc>
        <w:tc>
          <w:tcPr>
            <w:tcW w:w="2070" w:type="dxa"/>
            <w:vAlign w:val="center"/>
          </w:tcPr>
          <w:p w:rsidR="00960914" w:rsidRDefault="00960914" w:rsidP="00960914">
            <w:pPr>
              <w:pStyle w:val="ListParagraph"/>
              <w:ind w:left="0"/>
              <w:jc w:val="center"/>
              <w:rPr>
                <w:rFonts w:asciiTheme="majorHAnsi" w:hAnsiTheme="majorHAnsi" w:cs="Arial"/>
                <w:color w:val="000000"/>
                <w:sz w:val="24"/>
              </w:rPr>
            </w:pPr>
            <w:r>
              <w:rPr>
                <w:rFonts w:asciiTheme="majorHAnsi" w:hAnsiTheme="majorHAnsi" w:cs="Arial"/>
                <w:color w:val="000000"/>
                <w:sz w:val="24"/>
              </w:rPr>
              <w:t>46,275/-</w:t>
            </w:r>
          </w:p>
        </w:tc>
        <w:tc>
          <w:tcPr>
            <w:tcW w:w="1157" w:type="dxa"/>
            <w:vAlign w:val="center"/>
          </w:tcPr>
          <w:p w:rsidR="00960914" w:rsidRPr="00F3219A" w:rsidRDefault="00960914" w:rsidP="00960914">
            <w:pPr>
              <w:pStyle w:val="ListParagraph"/>
              <w:ind w:left="0"/>
              <w:jc w:val="center"/>
              <w:rPr>
                <w:rFonts w:asciiTheme="majorHAnsi" w:hAnsiTheme="majorHAnsi" w:cs="Arial"/>
                <w:color w:val="000000"/>
              </w:rPr>
            </w:pPr>
            <w:r w:rsidRPr="00F3219A">
              <w:rPr>
                <w:rFonts w:asciiTheme="majorHAnsi" w:hAnsiTheme="majorHAnsi" w:cs="Arial"/>
                <w:color w:val="000000"/>
              </w:rPr>
              <w:t>L</w:t>
            </w:r>
            <w:r>
              <w:rPr>
                <w:rFonts w:asciiTheme="majorHAnsi" w:hAnsiTheme="majorHAnsi" w:cs="Arial"/>
                <w:color w:val="000000"/>
              </w:rPr>
              <w:t>2</w:t>
            </w:r>
          </w:p>
        </w:tc>
      </w:tr>
      <w:tr w:rsidR="00960914" w:rsidTr="00290183">
        <w:trPr>
          <w:trHeight w:val="438"/>
          <w:jc w:val="center"/>
        </w:trPr>
        <w:tc>
          <w:tcPr>
            <w:tcW w:w="822" w:type="dxa"/>
            <w:vAlign w:val="center"/>
          </w:tcPr>
          <w:p w:rsidR="00960914" w:rsidRPr="00F3219A" w:rsidRDefault="00960914" w:rsidP="00290183">
            <w:pPr>
              <w:pStyle w:val="ListParagraph"/>
              <w:ind w:left="0"/>
              <w:jc w:val="center"/>
              <w:rPr>
                <w:rFonts w:asciiTheme="majorHAnsi" w:hAnsiTheme="majorHAnsi" w:cs="Arial"/>
                <w:color w:val="000000"/>
              </w:rPr>
            </w:pPr>
            <w:r>
              <w:rPr>
                <w:rFonts w:asciiTheme="majorHAnsi" w:hAnsiTheme="majorHAnsi" w:cs="Arial"/>
                <w:color w:val="000000"/>
              </w:rPr>
              <w:t>2</w:t>
            </w:r>
            <w:r w:rsidRPr="00F3219A">
              <w:rPr>
                <w:rFonts w:asciiTheme="majorHAnsi" w:hAnsiTheme="majorHAnsi" w:cs="Arial"/>
                <w:color w:val="000000"/>
              </w:rPr>
              <w:t>.</w:t>
            </w:r>
          </w:p>
        </w:tc>
        <w:tc>
          <w:tcPr>
            <w:tcW w:w="4205" w:type="dxa"/>
            <w:vAlign w:val="center"/>
          </w:tcPr>
          <w:p w:rsidR="00960914" w:rsidRPr="00F3219A" w:rsidRDefault="00960914" w:rsidP="00960914">
            <w:pPr>
              <w:pStyle w:val="ListParagraph"/>
              <w:ind w:left="0"/>
              <w:rPr>
                <w:rFonts w:asciiTheme="majorHAnsi" w:hAnsiTheme="majorHAnsi" w:cs="Arial"/>
                <w:color w:val="000000"/>
              </w:rPr>
            </w:pPr>
            <w:r>
              <w:rPr>
                <w:rFonts w:asciiTheme="majorHAnsi" w:hAnsiTheme="majorHAnsi" w:cs="Arial"/>
                <w:color w:val="000000"/>
              </w:rPr>
              <w:t>M/s. RECON Technologies</w:t>
            </w:r>
          </w:p>
        </w:tc>
        <w:tc>
          <w:tcPr>
            <w:tcW w:w="2070" w:type="dxa"/>
            <w:vAlign w:val="center"/>
          </w:tcPr>
          <w:p w:rsidR="00960914" w:rsidRDefault="00960914" w:rsidP="00960914">
            <w:pPr>
              <w:pStyle w:val="ListParagraph"/>
              <w:ind w:left="0"/>
              <w:jc w:val="center"/>
              <w:rPr>
                <w:rFonts w:asciiTheme="majorHAnsi" w:hAnsiTheme="majorHAnsi" w:cs="Arial"/>
                <w:color w:val="000000"/>
                <w:sz w:val="24"/>
              </w:rPr>
            </w:pPr>
            <w:r>
              <w:rPr>
                <w:rFonts w:asciiTheme="majorHAnsi" w:hAnsiTheme="majorHAnsi" w:cs="Arial"/>
                <w:color w:val="000000"/>
                <w:sz w:val="24"/>
              </w:rPr>
              <w:t>51,500/-</w:t>
            </w:r>
          </w:p>
        </w:tc>
        <w:tc>
          <w:tcPr>
            <w:tcW w:w="1157" w:type="dxa"/>
            <w:vAlign w:val="center"/>
          </w:tcPr>
          <w:p w:rsidR="00960914" w:rsidRPr="00F3219A" w:rsidRDefault="00960914" w:rsidP="00960914">
            <w:pPr>
              <w:pStyle w:val="ListParagraph"/>
              <w:ind w:left="0"/>
              <w:jc w:val="center"/>
              <w:rPr>
                <w:rFonts w:asciiTheme="majorHAnsi" w:hAnsiTheme="majorHAnsi" w:cs="Arial"/>
                <w:color w:val="000000"/>
              </w:rPr>
            </w:pPr>
            <w:r w:rsidRPr="00F3219A">
              <w:rPr>
                <w:rFonts w:asciiTheme="majorHAnsi" w:hAnsiTheme="majorHAnsi" w:cs="Arial"/>
                <w:color w:val="000000"/>
              </w:rPr>
              <w:t>L</w:t>
            </w:r>
            <w:r>
              <w:rPr>
                <w:rFonts w:asciiTheme="majorHAnsi" w:hAnsiTheme="majorHAnsi" w:cs="Arial"/>
                <w:color w:val="000000"/>
              </w:rPr>
              <w:t>3</w:t>
            </w:r>
          </w:p>
        </w:tc>
      </w:tr>
      <w:tr w:rsidR="00960914" w:rsidTr="00290183">
        <w:trPr>
          <w:trHeight w:val="438"/>
          <w:jc w:val="center"/>
        </w:trPr>
        <w:tc>
          <w:tcPr>
            <w:tcW w:w="822" w:type="dxa"/>
            <w:vAlign w:val="center"/>
          </w:tcPr>
          <w:p w:rsidR="00960914" w:rsidRPr="00F3219A" w:rsidRDefault="00960914" w:rsidP="00290183">
            <w:pPr>
              <w:pStyle w:val="ListParagraph"/>
              <w:ind w:left="0"/>
              <w:jc w:val="center"/>
              <w:rPr>
                <w:rFonts w:asciiTheme="majorHAnsi" w:hAnsiTheme="majorHAnsi" w:cs="Arial"/>
                <w:color w:val="000000"/>
              </w:rPr>
            </w:pPr>
            <w:r>
              <w:rPr>
                <w:rFonts w:asciiTheme="majorHAnsi" w:hAnsiTheme="majorHAnsi" w:cs="Arial"/>
                <w:color w:val="000000"/>
              </w:rPr>
              <w:t>3</w:t>
            </w:r>
            <w:r w:rsidRPr="00F3219A">
              <w:rPr>
                <w:rFonts w:asciiTheme="majorHAnsi" w:hAnsiTheme="majorHAnsi" w:cs="Arial"/>
                <w:color w:val="000000"/>
              </w:rPr>
              <w:t>.</w:t>
            </w:r>
          </w:p>
        </w:tc>
        <w:tc>
          <w:tcPr>
            <w:tcW w:w="4205" w:type="dxa"/>
            <w:vAlign w:val="center"/>
          </w:tcPr>
          <w:p w:rsidR="00960914" w:rsidRPr="00F3219A" w:rsidRDefault="00960914" w:rsidP="00960914">
            <w:pPr>
              <w:pStyle w:val="ListParagraph"/>
              <w:ind w:left="0"/>
              <w:rPr>
                <w:rFonts w:asciiTheme="majorHAnsi" w:hAnsiTheme="majorHAnsi" w:cs="Arial"/>
                <w:color w:val="000000"/>
              </w:rPr>
            </w:pPr>
            <w:r>
              <w:rPr>
                <w:rFonts w:asciiTheme="majorHAnsi" w:hAnsiTheme="majorHAnsi" w:cs="Arial"/>
                <w:color w:val="000000"/>
              </w:rPr>
              <w:t>M/s. BENITA Electricals</w:t>
            </w:r>
          </w:p>
        </w:tc>
        <w:tc>
          <w:tcPr>
            <w:tcW w:w="2070" w:type="dxa"/>
            <w:vAlign w:val="center"/>
          </w:tcPr>
          <w:p w:rsidR="00960914" w:rsidRDefault="00960914" w:rsidP="00960914">
            <w:pPr>
              <w:pStyle w:val="ListParagraph"/>
              <w:ind w:left="0"/>
              <w:jc w:val="center"/>
              <w:rPr>
                <w:rFonts w:asciiTheme="majorHAnsi" w:hAnsiTheme="majorHAnsi" w:cs="Arial"/>
                <w:color w:val="000000"/>
                <w:sz w:val="24"/>
              </w:rPr>
            </w:pPr>
            <w:r>
              <w:rPr>
                <w:rFonts w:asciiTheme="majorHAnsi" w:hAnsiTheme="majorHAnsi" w:cs="Arial"/>
                <w:color w:val="000000"/>
                <w:sz w:val="24"/>
              </w:rPr>
              <w:t>45,500/-</w:t>
            </w:r>
          </w:p>
        </w:tc>
        <w:tc>
          <w:tcPr>
            <w:tcW w:w="1157" w:type="dxa"/>
            <w:vAlign w:val="center"/>
          </w:tcPr>
          <w:p w:rsidR="00960914" w:rsidRPr="00F3219A" w:rsidRDefault="00960914" w:rsidP="00290183">
            <w:pPr>
              <w:pStyle w:val="ListParagraph"/>
              <w:ind w:left="0"/>
              <w:jc w:val="center"/>
              <w:rPr>
                <w:rFonts w:asciiTheme="majorHAnsi" w:hAnsiTheme="majorHAnsi" w:cs="Arial"/>
                <w:color w:val="000000"/>
              </w:rPr>
            </w:pPr>
            <w:r w:rsidRPr="00F3219A">
              <w:rPr>
                <w:rFonts w:asciiTheme="majorHAnsi" w:hAnsiTheme="majorHAnsi" w:cs="Arial"/>
                <w:color w:val="000000"/>
              </w:rPr>
              <w:t>L</w:t>
            </w:r>
            <w:r>
              <w:rPr>
                <w:rFonts w:asciiTheme="majorHAnsi" w:hAnsiTheme="majorHAnsi" w:cs="Arial"/>
                <w:color w:val="000000"/>
              </w:rPr>
              <w:t>1</w:t>
            </w:r>
          </w:p>
        </w:tc>
      </w:tr>
    </w:tbl>
    <w:p w:rsidR="00960914" w:rsidRDefault="00960914" w:rsidP="00960914">
      <w:pPr>
        <w:pStyle w:val="ListParagraph"/>
        <w:spacing w:line="360" w:lineRule="auto"/>
        <w:ind w:left="1080"/>
        <w:jc w:val="both"/>
        <w:rPr>
          <w:rFonts w:asciiTheme="majorHAnsi" w:hAnsiTheme="majorHAnsi" w:cs="Arial"/>
          <w:color w:val="000000"/>
          <w:sz w:val="24"/>
        </w:rPr>
      </w:pPr>
    </w:p>
    <w:p w:rsidR="00960914" w:rsidRPr="006F04DA" w:rsidRDefault="00960914" w:rsidP="00270EFB">
      <w:pPr>
        <w:pStyle w:val="ListParagraph"/>
        <w:spacing w:after="0" w:line="360" w:lineRule="auto"/>
        <w:ind w:left="567"/>
        <w:jc w:val="both"/>
        <w:rPr>
          <w:rFonts w:asciiTheme="majorHAnsi" w:hAnsiTheme="majorHAnsi" w:cs="Arial"/>
          <w:color w:val="000000"/>
        </w:rPr>
      </w:pPr>
      <w:r w:rsidRPr="006F04DA">
        <w:rPr>
          <w:rFonts w:asciiTheme="majorHAnsi" w:hAnsiTheme="majorHAnsi" w:cs="Arial"/>
          <w:color w:val="000000"/>
        </w:rPr>
        <w:t xml:space="preserve">M/s. BENITA Electricals offered the lowest price for the above mentioned work for Rs. 45,500/- with GST extra as applicable. </w:t>
      </w:r>
      <w:r w:rsidR="008E5E36" w:rsidRPr="006F04DA">
        <w:rPr>
          <w:rFonts w:asciiTheme="majorHAnsi" w:hAnsiTheme="majorHAnsi" w:cs="Arial"/>
          <w:color w:val="000000"/>
        </w:rPr>
        <w:t xml:space="preserve">Rock bottom rates were requested and they replied that they had offered least minimum rates.  Work </w:t>
      </w:r>
      <w:r w:rsidRPr="006F04DA">
        <w:rPr>
          <w:rFonts w:asciiTheme="majorHAnsi" w:hAnsiTheme="majorHAnsi" w:cs="Arial"/>
          <w:color w:val="000000"/>
        </w:rPr>
        <w:t xml:space="preserve">order was awarded to M/s. </w:t>
      </w:r>
      <w:r w:rsidR="008E5E36" w:rsidRPr="006F04DA">
        <w:rPr>
          <w:rFonts w:asciiTheme="majorHAnsi" w:hAnsiTheme="majorHAnsi" w:cs="Arial"/>
          <w:color w:val="000000"/>
        </w:rPr>
        <w:t xml:space="preserve">BENITA Electricals </w:t>
      </w:r>
      <w:r w:rsidRPr="006F04DA">
        <w:rPr>
          <w:rFonts w:asciiTheme="majorHAnsi" w:hAnsiTheme="majorHAnsi" w:cs="Arial"/>
          <w:color w:val="000000"/>
        </w:rPr>
        <w:t xml:space="preserve">for </w:t>
      </w:r>
      <w:r w:rsidR="008E5E36" w:rsidRPr="006F04DA">
        <w:rPr>
          <w:rFonts w:asciiTheme="majorHAnsi" w:hAnsiTheme="majorHAnsi" w:cs="Arial"/>
          <w:color w:val="000000"/>
        </w:rPr>
        <w:t>‘Fabrication, Modification and Erection of ToD metering panel at KIITP and KINFRA Mega Food Park, Kanjikode, Palakkad’</w:t>
      </w:r>
      <w:r w:rsidRPr="006F04DA">
        <w:rPr>
          <w:rFonts w:asciiTheme="majorHAnsi" w:hAnsiTheme="majorHAnsi" w:cs="Arial"/>
          <w:color w:val="000000"/>
        </w:rPr>
        <w:t xml:space="preserve"> vide </w:t>
      </w:r>
      <w:r w:rsidR="008E5E36" w:rsidRPr="006F04DA">
        <w:rPr>
          <w:rFonts w:asciiTheme="majorHAnsi" w:hAnsiTheme="majorHAnsi" w:cs="Arial"/>
          <w:color w:val="000000"/>
        </w:rPr>
        <w:t>W</w:t>
      </w:r>
      <w:r w:rsidRPr="006F04DA">
        <w:rPr>
          <w:rFonts w:asciiTheme="majorHAnsi" w:hAnsiTheme="majorHAnsi" w:cs="Arial"/>
          <w:color w:val="000000"/>
        </w:rPr>
        <w:t xml:space="preserve">O No. </w:t>
      </w:r>
      <w:r w:rsidR="008E5E36" w:rsidRPr="006F04DA">
        <w:rPr>
          <w:rFonts w:asciiTheme="majorHAnsi" w:hAnsiTheme="majorHAnsi" w:cs="Arial"/>
          <w:color w:val="000000"/>
        </w:rPr>
        <w:t>0</w:t>
      </w:r>
      <w:r w:rsidRPr="006F04DA">
        <w:rPr>
          <w:rFonts w:asciiTheme="majorHAnsi" w:hAnsiTheme="majorHAnsi" w:cs="Arial"/>
          <w:color w:val="000000"/>
        </w:rPr>
        <w:t>1/201</w:t>
      </w:r>
      <w:r w:rsidR="008E5E36" w:rsidRPr="006F04DA">
        <w:rPr>
          <w:rFonts w:asciiTheme="majorHAnsi" w:hAnsiTheme="majorHAnsi" w:cs="Arial"/>
          <w:color w:val="000000"/>
        </w:rPr>
        <w:t>9</w:t>
      </w:r>
      <w:r w:rsidRPr="006F04DA">
        <w:rPr>
          <w:rFonts w:asciiTheme="majorHAnsi" w:hAnsiTheme="majorHAnsi" w:cs="Arial"/>
          <w:color w:val="000000"/>
        </w:rPr>
        <w:t>-</w:t>
      </w:r>
      <w:r w:rsidR="008E5E36" w:rsidRPr="006F04DA">
        <w:rPr>
          <w:rFonts w:asciiTheme="majorHAnsi" w:hAnsiTheme="majorHAnsi" w:cs="Arial"/>
          <w:color w:val="000000"/>
        </w:rPr>
        <w:t>20</w:t>
      </w:r>
      <w:r w:rsidRPr="006F04DA">
        <w:rPr>
          <w:rFonts w:asciiTheme="majorHAnsi" w:hAnsiTheme="majorHAnsi" w:cs="Arial"/>
          <w:color w:val="000000"/>
        </w:rPr>
        <w:t xml:space="preserve"> dated </w:t>
      </w:r>
      <w:r w:rsidR="008E5E36" w:rsidRPr="006F04DA">
        <w:rPr>
          <w:rFonts w:asciiTheme="majorHAnsi" w:hAnsiTheme="majorHAnsi" w:cs="Arial"/>
          <w:color w:val="000000"/>
        </w:rPr>
        <w:t>04</w:t>
      </w:r>
      <w:r w:rsidRPr="006F04DA">
        <w:rPr>
          <w:rFonts w:asciiTheme="majorHAnsi" w:hAnsiTheme="majorHAnsi" w:cs="Arial"/>
          <w:color w:val="000000"/>
        </w:rPr>
        <w:t>.0</w:t>
      </w:r>
      <w:r w:rsidR="008E5E36" w:rsidRPr="006F04DA">
        <w:rPr>
          <w:rFonts w:asciiTheme="majorHAnsi" w:hAnsiTheme="majorHAnsi" w:cs="Arial"/>
          <w:color w:val="000000"/>
        </w:rPr>
        <w:t>5</w:t>
      </w:r>
      <w:r w:rsidRPr="006F04DA">
        <w:rPr>
          <w:rFonts w:asciiTheme="majorHAnsi" w:hAnsiTheme="majorHAnsi" w:cs="Arial"/>
          <w:color w:val="000000"/>
        </w:rPr>
        <w:t>.20</w:t>
      </w:r>
      <w:r w:rsidR="008E5E36" w:rsidRPr="006F04DA">
        <w:rPr>
          <w:rFonts w:asciiTheme="majorHAnsi" w:hAnsiTheme="majorHAnsi" w:cs="Arial"/>
          <w:color w:val="000000"/>
        </w:rPr>
        <w:t>20</w:t>
      </w:r>
      <w:r w:rsidRPr="006F04DA">
        <w:rPr>
          <w:rFonts w:asciiTheme="majorHAnsi" w:hAnsiTheme="majorHAnsi" w:cs="Arial"/>
          <w:color w:val="000000"/>
        </w:rPr>
        <w:t xml:space="preserve"> for Rs. </w:t>
      </w:r>
      <w:r w:rsidR="008E5E36" w:rsidRPr="006F04DA">
        <w:rPr>
          <w:rFonts w:asciiTheme="majorHAnsi" w:hAnsiTheme="majorHAnsi" w:cs="Arial"/>
          <w:color w:val="000000"/>
        </w:rPr>
        <w:t>45</w:t>
      </w:r>
      <w:r w:rsidRPr="006F04DA">
        <w:rPr>
          <w:rFonts w:asciiTheme="majorHAnsi" w:hAnsiTheme="majorHAnsi" w:cs="Arial"/>
          <w:color w:val="000000"/>
        </w:rPr>
        <w:t>,</w:t>
      </w:r>
      <w:r w:rsidR="008E5E36" w:rsidRPr="006F04DA">
        <w:rPr>
          <w:rFonts w:asciiTheme="majorHAnsi" w:hAnsiTheme="majorHAnsi" w:cs="Arial"/>
          <w:color w:val="000000"/>
        </w:rPr>
        <w:t>50</w:t>
      </w:r>
      <w:r w:rsidRPr="006F04DA">
        <w:rPr>
          <w:rFonts w:asciiTheme="majorHAnsi" w:hAnsiTheme="majorHAnsi" w:cs="Arial"/>
          <w:color w:val="000000"/>
        </w:rPr>
        <w:t>0/- (Rupees Eighty-six thousand two hundred and seventy only) with GST extra as applicable.</w:t>
      </w:r>
    </w:p>
    <w:p w:rsidR="007E533E" w:rsidRPr="00270EFB" w:rsidRDefault="007E533E" w:rsidP="00270EFB">
      <w:pPr>
        <w:pStyle w:val="ListParagraph"/>
        <w:spacing w:line="360" w:lineRule="auto"/>
        <w:ind w:left="540"/>
        <w:jc w:val="both"/>
        <w:rPr>
          <w:rFonts w:asciiTheme="majorHAnsi" w:hAnsiTheme="majorHAnsi" w:cs="Arial"/>
          <w:color w:val="000000"/>
          <w:sz w:val="20"/>
        </w:rPr>
      </w:pPr>
    </w:p>
    <w:p w:rsidR="008E5E36" w:rsidRDefault="007E533E" w:rsidP="00270EFB">
      <w:pPr>
        <w:pStyle w:val="ListParagraph"/>
        <w:numPr>
          <w:ilvl w:val="0"/>
          <w:numId w:val="3"/>
        </w:numPr>
        <w:spacing w:after="0" w:line="360" w:lineRule="auto"/>
        <w:ind w:left="540"/>
        <w:rPr>
          <w:rFonts w:asciiTheme="majorHAnsi" w:hAnsiTheme="majorHAnsi" w:cs="Arial"/>
          <w:b/>
          <w:color w:val="000000"/>
          <w:sz w:val="24"/>
        </w:rPr>
      </w:pPr>
      <w:r>
        <w:rPr>
          <w:rFonts w:asciiTheme="majorHAnsi" w:hAnsiTheme="majorHAnsi" w:cs="Arial"/>
          <w:b/>
          <w:color w:val="000000"/>
          <w:sz w:val="24"/>
        </w:rPr>
        <w:t>Financing of Capital Expenditure</w:t>
      </w:r>
    </w:p>
    <w:p w:rsidR="008E5E36" w:rsidRPr="008E5E36" w:rsidRDefault="008E5E36" w:rsidP="00270EFB">
      <w:pPr>
        <w:pStyle w:val="ListParagraph"/>
        <w:spacing w:line="360" w:lineRule="auto"/>
        <w:ind w:left="540"/>
        <w:rPr>
          <w:rFonts w:asciiTheme="majorHAnsi" w:hAnsiTheme="majorHAnsi" w:cs="Arial"/>
          <w:b/>
          <w:color w:val="000000"/>
          <w:sz w:val="24"/>
        </w:rPr>
      </w:pPr>
      <w:r w:rsidRPr="008E5E36">
        <w:rPr>
          <w:rFonts w:asciiTheme="majorHAnsi" w:hAnsiTheme="majorHAnsi" w:cs="Arial"/>
          <w:color w:val="000000"/>
        </w:rPr>
        <w:t>The above capital addition was financed from the accrued surplus of KPUPL</w:t>
      </w:r>
    </w:p>
    <w:p w:rsidR="007E533E" w:rsidRDefault="007E533E" w:rsidP="00270EFB">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Supporting Documents</w:t>
      </w:r>
    </w:p>
    <w:p w:rsidR="006F04DA" w:rsidRDefault="008E5E36" w:rsidP="006F04DA">
      <w:pPr>
        <w:pStyle w:val="ListParagraph"/>
        <w:numPr>
          <w:ilvl w:val="0"/>
          <w:numId w:val="21"/>
        </w:numPr>
        <w:spacing w:line="360" w:lineRule="auto"/>
        <w:ind w:left="851"/>
        <w:rPr>
          <w:rFonts w:asciiTheme="majorHAnsi" w:hAnsiTheme="majorHAnsi" w:cs="Arial"/>
          <w:color w:val="000000"/>
        </w:rPr>
      </w:pPr>
      <w:r>
        <w:rPr>
          <w:rFonts w:asciiTheme="majorHAnsi" w:hAnsiTheme="majorHAnsi" w:cs="Arial"/>
          <w:color w:val="000000"/>
        </w:rPr>
        <w:t>Copy of the quotations received from contractors-(</w:t>
      </w:r>
      <w:r w:rsidRPr="003C7170">
        <w:rPr>
          <w:rFonts w:asciiTheme="majorHAnsi" w:hAnsiTheme="majorHAnsi" w:cs="Arial"/>
          <w:b/>
          <w:color w:val="FF0000"/>
        </w:rPr>
        <w:t>Appendix-</w:t>
      </w:r>
      <w:r w:rsidR="00A0178D">
        <w:rPr>
          <w:rFonts w:asciiTheme="majorHAnsi" w:hAnsiTheme="majorHAnsi" w:cs="Arial"/>
          <w:b/>
          <w:color w:val="FF0000"/>
        </w:rPr>
        <w:t>08</w:t>
      </w:r>
      <w:r w:rsidRPr="0040085E">
        <w:rPr>
          <w:rFonts w:asciiTheme="majorHAnsi" w:hAnsiTheme="majorHAnsi" w:cs="Arial"/>
        </w:rPr>
        <w:t>)</w:t>
      </w:r>
    </w:p>
    <w:p w:rsidR="006F04DA" w:rsidRDefault="008E5E36" w:rsidP="006F04DA">
      <w:pPr>
        <w:pStyle w:val="ListParagraph"/>
        <w:numPr>
          <w:ilvl w:val="0"/>
          <w:numId w:val="21"/>
        </w:numPr>
        <w:spacing w:line="360" w:lineRule="auto"/>
        <w:ind w:left="851"/>
        <w:rPr>
          <w:rFonts w:asciiTheme="majorHAnsi" w:hAnsiTheme="majorHAnsi" w:cs="Arial"/>
          <w:color w:val="000000"/>
        </w:rPr>
      </w:pPr>
      <w:r w:rsidRPr="006F04DA">
        <w:rPr>
          <w:rFonts w:asciiTheme="majorHAnsi" w:hAnsiTheme="majorHAnsi" w:cs="Arial"/>
          <w:color w:val="000000"/>
        </w:rPr>
        <w:t>Copy of the work order - (</w:t>
      </w:r>
      <w:r w:rsidRPr="006F04DA">
        <w:rPr>
          <w:rFonts w:asciiTheme="majorHAnsi" w:hAnsiTheme="majorHAnsi" w:cs="Arial"/>
          <w:b/>
          <w:color w:val="FF0000"/>
        </w:rPr>
        <w:t>Appendix-</w:t>
      </w:r>
      <w:r w:rsidR="00A0178D" w:rsidRPr="006F04DA">
        <w:rPr>
          <w:rFonts w:asciiTheme="majorHAnsi" w:hAnsiTheme="majorHAnsi" w:cs="Arial"/>
          <w:b/>
          <w:color w:val="FF0000"/>
        </w:rPr>
        <w:t>09</w:t>
      </w:r>
      <w:r w:rsidRPr="006F04DA">
        <w:rPr>
          <w:rFonts w:asciiTheme="majorHAnsi" w:hAnsiTheme="majorHAnsi" w:cs="Arial"/>
        </w:rPr>
        <w:t>)</w:t>
      </w:r>
    </w:p>
    <w:p w:rsidR="006F04DA" w:rsidRDefault="008E5E36" w:rsidP="006F04DA">
      <w:pPr>
        <w:pStyle w:val="ListParagraph"/>
        <w:numPr>
          <w:ilvl w:val="0"/>
          <w:numId w:val="21"/>
        </w:numPr>
        <w:spacing w:line="360" w:lineRule="auto"/>
        <w:ind w:left="851"/>
        <w:rPr>
          <w:rFonts w:asciiTheme="majorHAnsi" w:hAnsiTheme="majorHAnsi" w:cs="Arial"/>
          <w:color w:val="000000"/>
        </w:rPr>
      </w:pPr>
      <w:r w:rsidRPr="006F04DA">
        <w:rPr>
          <w:rFonts w:asciiTheme="majorHAnsi" w:hAnsiTheme="majorHAnsi" w:cs="Arial"/>
          <w:color w:val="000000"/>
        </w:rPr>
        <w:t>Copy of the contract agreement - (</w:t>
      </w:r>
      <w:r w:rsidRPr="006F04DA">
        <w:rPr>
          <w:rFonts w:asciiTheme="majorHAnsi" w:hAnsiTheme="majorHAnsi" w:cs="Arial"/>
          <w:b/>
          <w:color w:val="FF0000"/>
        </w:rPr>
        <w:t>Appendix-</w:t>
      </w:r>
      <w:r w:rsidR="00A0178D" w:rsidRPr="006F04DA">
        <w:rPr>
          <w:rFonts w:asciiTheme="majorHAnsi" w:hAnsiTheme="majorHAnsi" w:cs="Arial"/>
          <w:b/>
          <w:color w:val="FF0000"/>
        </w:rPr>
        <w:t>10</w:t>
      </w:r>
      <w:r w:rsidRPr="006F04DA">
        <w:rPr>
          <w:rFonts w:asciiTheme="majorHAnsi" w:hAnsiTheme="majorHAnsi" w:cs="Arial"/>
        </w:rPr>
        <w:t>)</w:t>
      </w:r>
    </w:p>
    <w:p w:rsidR="008E5E36" w:rsidRPr="006F04DA" w:rsidRDefault="008E5E36" w:rsidP="006F04DA">
      <w:pPr>
        <w:pStyle w:val="ListParagraph"/>
        <w:numPr>
          <w:ilvl w:val="0"/>
          <w:numId w:val="21"/>
        </w:numPr>
        <w:spacing w:line="360" w:lineRule="auto"/>
        <w:ind w:left="851"/>
        <w:rPr>
          <w:rFonts w:asciiTheme="majorHAnsi" w:hAnsiTheme="majorHAnsi" w:cs="Arial"/>
          <w:color w:val="000000"/>
        </w:rPr>
      </w:pPr>
      <w:r w:rsidRPr="006F04DA">
        <w:rPr>
          <w:rFonts w:asciiTheme="majorHAnsi" w:hAnsiTheme="majorHAnsi" w:cs="Arial"/>
          <w:color w:val="000000"/>
        </w:rPr>
        <w:t>Copy of the payment note - (</w:t>
      </w:r>
      <w:r w:rsidRPr="006F04DA">
        <w:rPr>
          <w:rFonts w:asciiTheme="majorHAnsi" w:hAnsiTheme="majorHAnsi" w:cs="Arial"/>
          <w:b/>
          <w:color w:val="FF0000"/>
        </w:rPr>
        <w:t>Appendix-</w:t>
      </w:r>
      <w:r w:rsidR="00A0178D" w:rsidRPr="006F04DA">
        <w:rPr>
          <w:rFonts w:asciiTheme="majorHAnsi" w:hAnsiTheme="majorHAnsi" w:cs="Arial"/>
          <w:b/>
          <w:color w:val="FF0000"/>
        </w:rPr>
        <w:t>11</w:t>
      </w:r>
      <w:r w:rsidRPr="006F04DA">
        <w:rPr>
          <w:rFonts w:asciiTheme="majorHAnsi" w:hAnsiTheme="majorHAnsi" w:cs="Arial"/>
        </w:rPr>
        <w:t>)</w:t>
      </w:r>
    </w:p>
    <w:p w:rsidR="008E5E36" w:rsidRDefault="008E5E36" w:rsidP="008E5E36">
      <w:pPr>
        <w:pStyle w:val="ListParagraph"/>
        <w:ind w:left="540"/>
        <w:rPr>
          <w:rFonts w:asciiTheme="majorHAnsi" w:hAnsiTheme="majorHAnsi" w:cs="Arial"/>
          <w:b/>
          <w:color w:val="000000"/>
          <w:sz w:val="24"/>
        </w:rPr>
      </w:pPr>
    </w:p>
    <w:p w:rsidR="007E533E" w:rsidRPr="004D6F53" w:rsidRDefault="004D6F53" w:rsidP="00D762DB">
      <w:pPr>
        <w:pStyle w:val="ListParagraph"/>
        <w:numPr>
          <w:ilvl w:val="0"/>
          <w:numId w:val="21"/>
        </w:numPr>
        <w:spacing w:after="0"/>
        <w:ind w:left="284"/>
        <w:rPr>
          <w:rFonts w:asciiTheme="majorHAnsi" w:hAnsiTheme="majorHAnsi" w:cs="Arial"/>
          <w:b/>
          <w:sz w:val="28"/>
        </w:rPr>
      </w:pPr>
      <w:r w:rsidRPr="004D6F53">
        <w:rPr>
          <w:rFonts w:asciiTheme="majorHAnsi" w:hAnsiTheme="majorHAnsi" w:cs="Arial"/>
          <w:b/>
          <w:color w:val="000000"/>
          <w:sz w:val="24"/>
        </w:rPr>
        <w:t>Mobile phone for Palakkad area – Rs. 1</w:t>
      </w:r>
      <w:r>
        <w:rPr>
          <w:rFonts w:asciiTheme="majorHAnsi" w:hAnsiTheme="majorHAnsi" w:cs="Arial"/>
          <w:b/>
          <w:color w:val="000000"/>
          <w:sz w:val="24"/>
        </w:rPr>
        <w:t>,</w:t>
      </w:r>
      <w:r w:rsidRPr="004D6F53">
        <w:rPr>
          <w:rFonts w:asciiTheme="majorHAnsi" w:hAnsiTheme="majorHAnsi" w:cs="Arial"/>
          <w:b/>
          <w:color w:val="000000"/>
          <w:sz w:val="24"/>
        </w:rPr>
        <w:t>400/-</w:t>
      </w:r>
    </w:p>
    <w:p w:rsidR="006F04DA" w:rsidRDefault="006F04DA" w:rsidP="006F04DA">
      <w:pPr>
        <w:pStyle w:val="ListParagraph"/>
        <w:spacing w:line="240" w:lineRule="auto"/>
        <w:ind w:left="360"/>
        <w:jc w:val="both"/>
        <w:rPr>
          <w:rFonts w:asciiTheme="majorHAnsi" w:hAnsiTheme="majorHAnsi" w:cs="Arial"/>
        </w:rPr>
      </w:pPr>
    </w:p>
    <w:p w:rsidR="00CD4A1A" w:rsidRDefault="00CD4A1A" w:rsidP="006C17F2">
      <w:pPr>
        <w:pStyle w:val="ListParagraph"/>
        <w:spacing w:line="360" w:lineRule="auto"/>
        <w:ind w:left="360"/>
        <w:jc w:val="both"/>
        <w:rPr>
          <w:rFonts w:asciiTheme="majorHAnsi" w:hAnsiTheme="majorHAnsi" w:cs="Arial"/>
          <w:color w:val="000000"/>
        </w:rPr>
      </w:pPr>
      <w:r w:rsidRPr="00CD4A1A">
        <w:rPr>
          <w:rFonts w:asciiTheme="majorHAnsi" w:hAnsiTheme="majorHAnsi" w:cs="Arial"/>
        </w:rPr>
        <w:t xml:space="preserve">A dedicated </w:t>
      </w:r>
      <w:r>
        <w:rPr>
          <w:rFonts w:asciiTheme="majorHAnsi" w:hAnsiTheme="majorHAnsi" w:cs="Arial"/>
        </w:rPr>
        <w:t xml:space="preserve">contact number </w:t>
      </w:r>
      <w:r w:rsidR="00783E15">
        <w:rPr>
          <w:rFonts w:asciiTheme="majorHAnsi" w:hAnsiTheme="majorHAnsi" w:cs="Arial"/>
        </w:rPr>
        <w:t xml:space="preserve">has been </w:t>
      </w:r>
      <w:r>
        <w:rPr>
          <w:rFonts w:asciiTheme="majorHAnsi" w:hAnsiTheme="majorHAnsi" w:cs="Arial"/>
        </w:rPr>
        <w:t>provided to the consumers of KPUPL Palakkad licensee area for communication with KPUPL control room and Section officer</w:t>
      </w:r>
      <w:r w:rsidR="00783E15">
        <w:rPr>
          <w:rFonts w:asciiTheme="majorHAnsi" w:hAnsiTheme="majorHAnsi" w:cs="Arial"/>
        </w:rPr>
        <w:t xml:space="preserve"> at KIITP, Kanjikode. For this a mobile phone has been purchased and issued to KPUPL control room at KIITP. </w:t>
      </w:r>
      <w:r w:rsidR="0062444D">
        <w:rPr>
          <w:rFonts w:asciiTheme="majorHAnsi" w:hAnsiTheme="majorHAnsi" w:cs="Arial"/>
        </w:rPr>
        <w:t xml:space="preserve">An amount of Rs.1400/- was spent on purchasing a mobile phone for the purpose. </w:t>
      </w:r>
      <w:r w:rsidR="00783E15" w:rsidRPr="00F3219A">
        <w:rPr>
          <w:rFonts w:asciiTheme="majorHAnsi" w:hAnsiTheme="majorHAnsi" w:cs="Arial"/>
          <w:color w:val="000000"/>
        </w:rPr>
        <w:t xml:space="preserve">The item </w:t>
      </w:r>
      <w:r w:rsidR="0062444D">
        <w:rPr>
          <w:rFonts w:asciiTheme="majorHAnsi" w:hAnsiTheme="majorHAnsi" w:cs="Arial"/>
          <w:color w:val="000000"/>
        </w:rPr>
        <w:t>was</w:t>
      </w:r>
      <w:r w:rsidR="00783E15" w:rsidRPr="00F3219A">
        <w:rPr>
          <w:rFonts w:asciiTheme="majorHAnsi" w:hAnsiTheme="majorHAnsi" w:cs="Arial"/>
          <w:color w:val="000000"/>
        </w:rPr>
        <w:t xml:space="preserve"> entered in KPUPL Asset register </w:t>
      </w:r>
      <w:r w:rsidR="00783E15">
        <w:rPr>
          <w:rFonts w:asciiTheme="majorHAnsi" w:hAnsiTheme="majorHAnsi" w:cs="Arial"/>
          <w:color w:val="000000"/>
        </w:rPr>
        <w:t>and Capitalized as on 22.10.2019</w:t>
      </w:r>
      <w:r w:rsidR="0062444D">
        <w:rPr>
          <w:rFonts w:asciiTheme="majorHAnsi" w:hAnsiTheme="majorHAnsi" w:cs="Arial"/>
          <w:color w:val="000000"/>
        </w:rPr>
        <w:t>.</w:t>
      </w:r>
    </w:p>
    <w:p w:rsidR="00783E15" w:rsidRDefault="00783E15" w:rsidP="006F04DA">
      <w:pPr>
        <w:pStyle w:val="ListParagraph"/>
        <w:spacing w:line="240" w:lineRule="auto"/>
        <w:ind w:left="360"/>
        <w:rPr>
          <w:rFonts w:asciiTheme="majorHAnsi" w:hAnsiTheme="majorHAnsi" w:cs="Arial"/>
        </w:rPr>
      </w:pPr>
    </w:p>
    <w:p w:rsidR="00D762DB" w:rsidRDefault="00D762DB" w:rsidP="006F04DA">
      <w:pPr>
        <w:pStyle w:val="ListParagraph"/>
        <w:spacing w:line="240" w:lineRule="auto"/>
        <w:ind w:left="360"/>
        <w:rPr>
          <w:rFonts w:asciiTheme="majorHAnsi" w:hAnsiTheme="majorHAnsi" w:cs="Arial"/>
        </w:rPr>
      </w:pPr>
    </w:p>
    <w:p w:rsidR="00D762DB" w:rsidRDefault="00D762DB" w:rsidP="006F04DA">
      <w:pPr>
        <w:pStyle w:val="ListParagraph"/>
        <w:spacing w:line="240" w:lineRule="auto"/>
        <w:ind w:left="360"/>
        <w:rPr>
          <w:rFonts w:asciiTheme="majorHAnsi" w:hAnsiTheme="majorHAnsi" w:cs="Arial"/>
        </w:rPr>
      </w:pPr>
    </w:p>
    <w:p w:rsidR="00D762DB" w:rsidRDefault="00D762DB" w:rsidP="006F04DA">
      <w:pPr>
        <w:pStyle w:val="ListParagraph"/>
        <w:spacing w:line="240" w:lineRule="auto"/>
        <w:ind w:left="360"/>
        <w:rPr>
          <w:rFonts w:asciiTheme="majorHAnsi" w:hAnsiTheme="majorHAnsi" w:cs="Arial"/>
        </w:rPr>
      </w:pPr>
    </w:p>
    <w:p w:rsidR="00D762DB" w:rsidRDefault="00D762DB" w:rsidP="006F04DA">
      <w:pPr>
        <w:pStyle w:val="ListParagraph"/>
        <w:spacing w:line="240" w:lineRule="auto"/>
        <w:ind w:left="360"/>
        <w:rPr>
          <w:rFonts w:asciiTheme="majorHAnsi" w:hAnsiTheme="majorHAnsi" w:cs="Arial"/>
        </w:rPr>
      </w:pPr>
    </w:p>
    <w:p w:rsidR="00D762DB" w:rsidRPr="00CD4A1A" w:rsidRDefault="00D762DB" w:rsidP="006F04DA">
      <w:pPr>
        <w:pStyle w:val="ListParagraph"/>
        <w:spacing w:line="240" w:lineRule="auto"/>
        <w:ind w:left="360"/>
        <w:rPr>
          <w:rFonts w:asciiTheme="majorHAnsi" w:hAnsiTheme="majorHAnsi" w:cs="Arial"/>
        </w:rPr>
      </w:pPr>
    </w:p>
    <w:p w:rsidR="004D6F53" w:rsidRPr="0062444D" w:rsidRDefault="004D6F53" w:rsidP="00D762DB">
      <w:pPr>
        <w:pStyle w:val="ListParagraph"/>
        <w:numPr>
          <w:ilvl w:val="0"/>
          <w:numId w:val="21"/>
        </w:numPr>
        <w:ind w:left="284"/>
        <w:rPr>
          <w:rFonts w:asciiTheme="majorHAnsi" w:hAnsiTheme="majorHAnsi" w:cs="Arial"/>
          <w:b/>
          <w:sz w:val="28"/>
        </w:rPr>
      </w:pPr>
      <w:r w:rsidRPr="004D6F53">
        <w:rPr>
          <w:rFonts w:asciiTheme="majorHAnsi" w:hAnsiTheme="majorHAnsi" w:cs="Arial"/>
          <w:b/>
          <w:color w:val="000000"/>
          <w:sz w:val="24"/>
        </w:rPr>
        <w:lastRenderedPageBreak/>
        <w:t>HP Laptop Battery – Rs. 3,000/-</w:t>
      </w:r>
    </w:p>
    <w:p w:rsidR="00D762DB" w:rsidRDefault="00D762DB" w:rsidP="0039076B">
      <w:pPr>
        <w:pStyle w:val="ListParagraph"/>
        <w:spacing w:line="360" w:lineRule="auto"/>
        <w:ind w:left="360"/>
        <w:jc w:val="both"/>
        <w:rPr>
          <w:rFonts w:asciiTheme="majorHAnsi" w:hAnsiTheme="majorHAnsi" w:cs="Arial"/>
          <w:color w:val="000000"/>
        </w:rPr>
      </w:pPr>
    </w:p>
    <w:p w:rsidR="0062444D" w:rsidRDefault="0062444D" w:rsidP="0039076B">
      <w:pPr>
        <w:pStyle w:val="ListParagraph"/>
        <w:spacing w:line="360" w:lineRule="auto"/>
        <w:ind w:left="360"/>
        <w:jc w:val="both"/>
        <w:rPr>
          <w:rFonts w:asciiTheme="majorHAnsi" w:hAnsiTheme="majorHAnsi" w:cs="Arial"/>
          <w:color w:val="000000"/>
        </w:rPr>
      </w:pPr>
      <w:r w:rsidRPr="00D762DB">
        <w:rPr>
          <w:rFonts w:asciiTheme="majorHAnsi" w:hAnsiTheme="majorHAnsi" w:cs="Arial"/>
          <w:color w:val="000000"/>
        </w:rPr>
        <w:t>The HP make laptop computer used at the office of CEO became non-operating due to battery issue. A new laptop battery made of HP suitable to the existing laptop was purchased and the laptop was made working condition. An amount of Rs.3000/- was spent on purchasing HP laptop Battery. The item was entered in KPUPL Asset register and Capitalized as on 27.09.2019.</w:t>
      </w:r>
    </w:p>
    <w:p w:rsidR="00D762DB" w:rsidRPr="00D762DB" w:rsidRDefault="00D762DB" w:rsidP="0039076B">
      <w:pPr>
        <w:pStyle w:val="ListParagraph"/>
        <w:spacing w:line="360" w:lineRule="auto"/>
        <w:ind w:left="360"/>
        <w:jc w:val="both"/>
        <w:rPr>
          <w:rFonts w:asciiTheme="majorHAnsi" w:hAnsiTheme="majorHAnsi" w:cs="Arial"/>
        </w:rPr>
      </w:pPr>
    </w:p>
    <w:p w:rsidR="004E2C32" w:rsidRPr="00D762DB" w:rsidRDefault="004D6F53" w:rsidP="00D762DB">
      <w:pPr>
        <w:pStyle w:val="ListParagraph"/>
        <w:numPr>
          <w:ilvl w:val="0"/>
          <w:numId w:val="21"/>
        </w:numPr>
        <w:ind w:left="284"/>
        <w:rPr>
          <w:rFonts w:asciiTheme="majorHAnsi" w:hAnsiTheme="majorHAnsi" w:cs="Arial"/>
          <w:b/>
          <w:sz w:val="28"/>
        </w:rPr>
      </w:pPr>
      <w:r w:rsidRPr="004D6F53">
        <w:rPr>
          <w:rFonts w:asciiTheme="majorHAnsi" w:hAnsiTheme="majorHAnsi" w:cs="Arial"/>
          <w:b/>
          <w:color w:val="000000"/>
          <w:sz w:val="24"/>
        </w:rPr>
        <w:t>Procurement of PCs &amp; peripherals – Rs. 1,52,012/-</w:t>
      </w:r>
    </w:p>
    <w:p w:rsidR="00D762DB" w:rsidRDefault="00D762DB" w:rsidP="00D762DB">
      <w:pPr>
        <w:pStyle w:val="ListParagraph"/>
        <w:spacing w:line="240" w:lineRule="auto"/>
        <w:ind w:left="284"/>
        <w:rPr>
          <w:rFonts w:asciiTheme="majorHAnsi" w:hAnsiTheme="majorHAnsi" w:cs="Arial"/>
          <w:b/>
          <w:sz w:val="28"/>
        </w:rPr>
      </w:pPr>
    </w:p>
    <w:p w:rsidR="004E2C32" w:rsidRPr="004E2C32" w:rsidRDefault="004E2C32" w:rsidP="004E2C32">
      <w:pPr>
        <w:pStyle w:val="ListParagraph"/>
        <w:numPr>
          <w:ilvl w:val="0"/>
          <w:numId w:val="16"/>
        </w:numPr>
        <w:ind w:left="567"/>
        <w:rPr>
          <w:rFonts w:asciiTheme="majorHAnsi" w:hAnsiTheme="majorHAnsi" w:cs="Arial"/>
          <w:b/>
          <w:sz w:val="28"/>
        </w:rPr>
      </w:pPr>
      <w:r w:rsidRPr="004E2C32">
        <w:rPr>
          <w:rFonts w:asciiTheme="majorHAnsi" w:hAnsiTheme="majorHAnsi" w:cs="Arial"/>
          <w:b/>
          <w:color w:val="000000"/>
          <w:sz w:val="24"/>
        </w:rPr>
        <w:t>Brief description and Necessity of the Investment</w:t>
      </w:r>
    </w:p>
    <w:p w:rsidR="00D762DB" w:rsidRDefault="00D762DB" w:rsidP="00D762DB">
      <w:pPr>
        <w:pStyle w:val="ListParagraph"/>
        <w:spacing w:line="240" w:lineRule="auto"/>
        <w:ind w:left="567"/>
        <w:jc w:val="both"/>
        <w:rPr>
          <w:rFonts w:asciiTheme="majorHAnsi" w:hAnsiTheme="majorHAnsi" w:cs="Arial"/>
          <w:color w:val="000000"/>
          <w:sz w:val="24"/>
        </w:rPr>
      </w:pPr>
    </w:p>
    <w:p w:rsidR="004E2C32" w:rsidRPr="00D762DB" w:rsidRDefault="004E2C32" w:rsidP="004E2C32">
      <w:pPr>
        <w:pStyle w:val="ListParagraph"/>
        <w:spacing w:line="360" w:lineRule="auto"/>
        <w:ind w:left="567"/>
        <w:jc w:val="both"/>
        <w:rPr>
          <w:rFonts w:asciiTheme="majorHAnsi" w:hAnsiTheme="majorHAnsi" w:cs="Arial"/>
          <w:color w:val="000000"/>
        </w:rPr>
      </w:pPr>
      <w:r w:rsidRPr="00D762DB">
        <w:rPr>
          <w:rFonts w:asciiTheme="majorHAnsi" w:hAnsiTheme="majorHAnsi" w:cs="Arial"/>
          <w:color w:val="000000"/>
        </w:rPr>
        <w:t>The desktop PC used for saving the monthly energy consumption details of consumers and for pr</w:t>
      </w:r>
      <w:r w:rsidR="00E63951" w:rsidRPr="00D762DB">
        <w:rPr>
          <w:rFonts w:asciiTheme="majorHAnsi" w:hAnsiTheme="majorHAnsi" w:cs="Arial"/>
          <w:color w:val="000000"/>
        </w:rPr>
        <w:t>epa</w:t>
      </w:r>
      <w:r w:rsidRPr="00D762DB">
        <w:rPr>
          <w:rFonts w:asciiTheme="majorHAnsi" w:hAnsiTheme="majorHAnsi" w:cs="Arial"/>
          <w:color w:val="000000"/>
        </w:rPr>
        <w:t>ration of monthly electricity bills ha</w:t>
      </w:r>
      <w:r w:rsidR="00E63951" w:rsidRPr="00D762DB">
        <w:rPr>
          <w:rFonts w:asciiTheme="majorHAnsi" w:hAnsiTheme="majorHAnsi" w:cs="Arial"/>
          <w:color w:val="000000"/>
        </w:rPr>
        <w:t>d</w:t>
      </w:r>
      <w:r w:rsidRPr="00D762DB">
        <w:rPr>
          <w:rFonts w:asciiTheme="majorHAnsi" w:hAnsiTheme="majorHAnsi" w:cs="Arial"/>
          <w:color w:val="000000"/>
        </w:rPr>
        <w:t xml:space="preserve"> been showing troubles since ling time. A primary troubleshooting </w:t>
      </w:r>
      <w:r w:rsidR="00E63951" w:rsidRPr="00D762DB">
        <w:rPr>
          <w:rFonts w:asciiTheme="majorHAnsi" w:hAnsiTheme="majorHAnsi" w:cs="Arial"/>
          <w:color w:val="000000"/>
        </w:rPr>
        <w:t xml:space="preserve">was </w:t>
      </w:r>
      <w:r w:rsidRPr="00D762DB">
        <w:rPr>
          <w:rFonts w:asciiTheme="majorHAnsi" w:hAnsiTheme="majorHAnsi" w:cs="Arial"/>
          <w:color w:val="000000"/>
        </w:rPr>
        <w:t>done in the computer during the month of May 2019 with a technical expert who is d</w:t>
      </w:r>
      <w:r w:rsidR="00E63951" w:rsidRPr="00D762DB">
        <w:rPr>
          <w:rFonts w:asciiTheme="majorHAnsi" w:hAnsiTheme="majorHAnsi" w:cs="Arial"/>
          <w:color w:val="000000"/>
        </w:rPr>
        <w:t>o</w:t>
      </w:r>
      <w:r w:rsidRPr="00D762DB">
        <w:rPr>
          <w:rFonts w:asciiTheme="majorHAnsi" w:hAnsiTheme="majorHAnsi" w:cs="Arial"/>
          <w:color w:val="000000"/>
        </w:rPr>
        <w:t xml:space="preserve">ing similar works. </w:t>
      </w:r>
      <w:r w:rsidR="00E63951" w:rsidRPr="00D762DB">
        <w:rPr>
          <w:rFonts w:asciiTheme="majorHAnsi" w:hAnsiTheme="majorHAnsi" w:cs="Arial"/>
          <w:color w:val="000000"/>
        </w:rPr>
        <w:t>H</w:t>
      </w:r>
      <w:r w:rsidRPr="00D762DB">
        <w:rPr>
          <w:rFonts w:asciiTheme="majorHAnsi" w:hAnsiTheme="majorHAnsi" w:cs="Arial"/>
          <w:color w:val="000000"/>
        </w:rPr>
        <w:t xml:space="preserve">e made some necessary modification in Operating system and networks and made the computer operative. During the trouble shooting, the technical expert informed that </w:t>
      </w:r>
      <w:r w:rsidR="00E63951" w:rsidRPr="00D762DB">
        <w:rPr>
          <w:rFonts w:asciiTheme="majorHAnsi" w:hAnsiTheme="majorHAnsi" w:cs="Arial"/>
          <w:color w:val="000000"/>
        </w:rPr>
        <w:t>t</w:t>
      </w:r>
      <w:r w:rsidRPr="00D762DB">
        <w:rPr>
          <w:rFonts w:asciiTheme="majorHAnsi" w:hAnsiTheme="majorHAnsi" w:cs="Arial"/>
          <w:color w:val="000000"/>
        </w:rPr>
        <w:t xml:space="preserve">he hard disk and RAM </w:t>
      </w:r>
      <w:r w:rsidR="00E63951" w:rsidRPr="00D762DB">
        <w:rPr>
          <w:rFonts w:asciiTheme="majorHAnsi" w:hAnsiTheme="majorHAnsi" w:cs="Arial"/>
          <w:color w:val="000000"/>
        </w:rPr>
        <w:t>o</w:t>
      </w:r>
      <w:r w:rsidRPr="00D762DB">
        <w:rPr>
          <w:rFonts w:asciiTheme="majorHAnsi" w:hAnsiTheme="majorHAnsi" w:cs="Arial"/>
          <w:color w:val="000000"/>
        </w:rPr>
        <w:t>f the computer has already bec</w:t>
      </w:r>
      <w:r w:rsidR="00E63951" w:rsidRPr="00D762DB">
        <w:rPr>
          <w:rFonts w:asciiTheme="majorHAnsi" w:hAnsiTheme="majorHAnsi" w:cs="Arial"/>
          <w:color w:val="000000"/>
        </w:rPr>
        <w:t>o</w:t>
      </w:r>
      <w:r w:rsidRPr="00D762DB">
        <w:rPr>
          <w:rFonts w:asciiTheme="majorHAnsi" w:hAnsiTheme="majorHAnsi" w:cs="Arial"/>
          <w:color w:val="000000"/>
        </w:rPr>
        <w:t>me faulty and it need</w:t>
      </w:r>
      <w:r w:rsidR="00E63951" w:rsidRPr="00D762DB">
        <w:rPr>
          <w:rFonts w:asciiTheme="majorHAnsi" w:hAnsiTheme="majorHAnsi" w:cs="Arial"/>
          <w:color w:val="000000"/>
        </w:rPr>
        <w:t>ed</w:t>
      </w:r>
      <w:r w:rsidRPr="00D762DB">
        <w:rPr>
          <w:rFonts w:asciiTheme="majorHAnsi" w:hAnsiTheme="majorHAnsi" w:cs="Arial"/>
          <w:color w:val="000000"/>
        </w:rPr>
        <w:t xml:space="preserve"> urgent attention failing which the computer m</w:t>
      </w:r>
      <w:r w:rsidR="00E63951" w:rsidRPr="00D762DB">
        <w:rPr>
          <w:rFonts w:asciiTheme="majorHAnsi" w:hAnsiTheme="majorHAnsi" w:cs="Arial"/>
          <w:color w:val="000000"/>
        </w:rPr>
        <w:t>ight</w:t>
      </w:r>
      <w:r w:rsidRPr="00D762DB">
        <w:rPr>
          <w:rFonts w:asciiTheme="majorHAnsi" w:hAnsiTheme="majorHAnsi" w:cs="Arial"/>
          <w:color w:val="000000"/>
        </w:rPr>
        <w:t xml:space="preserve"> get completely inoperative which m</w:t>
      </w:r>
      <w:r w:rsidR="00E63951" w:rsidRPr="00D762DB">
        <w:rPr>
          <w:rFonts w:asciiTheme="majorHAnsi" w:hAnsiTheme="majorHAnsi" w:cs="Arial"/>
          <w:color w:val="000000"/>
        </w:rPr>
        <w:t>ight</w:t>
      </w:r>
      <w:r w:rsidRPr="00D762DB">
        <w:rPr>
          <w:rFonts w:asciiTheme="majorHAnsi" w:hAnsiTheme="majorHAnsi" w:cs="Arial"/>
          <w:color w:val="000000"/>
        </w:rPr>
        <w:t xml:space="preserve"> cause loss of back up data. The computer </w:t>
      </w:r>
      <w:r w:rsidR="00E63951" w:rsidRPr="00D762DB">
        <w:rPr>
          <w:rFonts w:asciiTheme="majorHAnsi" w:hAnsiTheme="majorHAnsi" w:cs="Arial"/>
          <w:color w:val="000000"/>
        </w:rPr>
        <w:t>wa</w:t>
      </w:r>
      <w:r w:rsidRPr="00D762DB">
        <w:rPr>
          <w:rFonts w:asciiTheme="majorHAnsi" w:hAnsiTheme="majorHAnsi" w:cs="Arial"/>
          <w:color w:val="000000"/>
        </w:rPr>
        <w:t xml:space="preserve">s of model 2010 and may hardware as well as software components of this computer </w:t>
      </w:r>
      <w:r w:rsidR="00E63951" w:rsidRPr="00D762DB">
        <w:rPr>
          <w:rFonts w:asciiTheme="majorHAnsi" w:hAnsiTheme="majorHAnsi" w:cs="Arial"/>
          <w:color w:val="000000"/>
        </w:rPr>
        <w:t>were</w:t>
      </w:r>
      <w:r w:rsidRPr="00D762DB">
        <w:rPr>
          <w:rFonts w:asciiTheme="majorHAnsi" w:hAnsiTheme="majorHAnsi" w:cs="Arial"/>
          <w:color w:val="000000"/>
        </w:rPr>
        <w:t xml:space="preserve"> outdated and beyond upgradation. So it became necessary to purchase a computer (desktop PC) with latest configuration and replace the same at the earliest.</w:t>
      </w:r>
    </w:p>
    <w:p w:rsidR="004E2C32" w:rsidRPr="00D762DB" w:rsidRDefault="004E2C32" w:rsidP="004E2C32">
      <w:pPr>
        <w:pStyle w:val="ListParagraph"/>
        <w:spacing w:line="360" w:lineRule="auto"/>
        <w:ind w:left="567"/>
        <w:jc w:val="both"/>
        <w:rPr>
          <w:rFonts w:asciiTheme="majorHAnsi" w:hAnsiTheme="majorHAnsi" w:cs="Arial"/>
          <w:color w:val="000000"/>
        </w:rPr>
      </w:pPr>
      <w:r w:rsidRPr="00D762DB">
        <w:rPr>
          <w:rFonts w:asciiTheme="majorHAnsi" w:hAnsiTheme="majorHAnsi" w:cs="Arial"/>
          <w:color w:val="000000"/>
        </w:rPr>
        <w:t>The desktop PC used by Finance Manager ha</w:t>
      </w:r>
      <w:r w:rsidR="00E63951" w:rsidRPr="00D762DB">
        <w:rPr>
          <w:rFonts w:asciiTheme="majorHAnsi" w:hAnsiTheme="majorHAnsi" w:cs="Arial"/>
          <w:color w:val="000000"/>
        </w:rPr>
        <w:t>d</w:t>
      </w:r>
      <w:r w:rsidRPr="00D762DB">
        <w:rPr>
          <w:rFonts w:asciiTheme="majorHAnsi" w:hAnsiTheme="majorHAnsi" w:cs="Arial"/>
          <w:color w:val="000000"/>
        </w:rPr>
        <w:t xml:space="preserve"> been giving trouble since long time. The said PC was procured in the year 2010 and has outlived its useful and intended purpose. Moreover, the PC ha</w:t>
      </w:r>
      <w:r w:rsidR="00E63951" w:rsidRPr="00D762DB">
        <w:rPr>
          <w:rFonts w:asciiTheme="majorHAnsi" w:hAnsiTheme="majorHAnsi" w:cs="Arial"/>
          <w:color w:val="000000"/>
        </w:rPr>
        <w:t>d</w:t>
      </w:r>
      <w:r w:rsidRPr="00D762DB">
        <w:rPr>
          <w:rFonts w:asciiTheme="majorHAnsi" w:hAnsiTheme="majorHAnsi" w:cs="Arial"/>
          <w:color w:val="000000"/>
        </w:rPr>
        <w:t xml:space="preserve"> been used as the server for Tally ERP9 and all past data of the Finance and Accounts and other important matters of financial and statutory reporting </w:t>
      </w:r>
      <w:r w:rsidR="00E63951" w:rsidRPr="00D762DB">
        <w:rPr>
          <w:rFonts w:asciiTheme="majorHAnsi" w:hAnsiTheme="majorHAnsi" w:cs="Arial"/>
          <w:color w:val="000000"/>
        </w:rPr>
        <w:t>we</w:t>
      </w:r>
      <w:r w:rsidRPr="00D762DB">
        <w:rPr>
          <w:rFonts w:asciiTheme="majorHAnsi" w:hAnsiTheme="majorHAnsi" w:cs="Arial"/>
          <w:color w:val="000000"/>
        </w:rPr>
        <w:t>re also stored in the same PC. In the event of its going out of service would badly affect the smooth functioning of the office. The PC therefore, needed urgent replacement. The existing PC which is Tally loaded, can be used in the A</w:t>
      </w:r>
      <w:r w:rsidR="00A0178D" w:rsidRPr="00D762DB">
        <w:rPr>
          <w:rFonts w:asciiTheme="majorHAnsi" w:hAnsiTheme="majorHAnsi" w:cs="Arial"/>
          <w:color w:val="000000"/>
        </w:rPr>
        <w:t>udit room for the lighter use of</w:t>
      </w:r>
      <w:r w:rsidRPr="00D762DB">
        <w:rPr>
          <w:rFonts w:asciiTheme="majorHAnsi" w:hAnsiTheme="majorHAnsi" w:cs="Arial"/>
          <w:color w:val="000000"/>
        </w:rPr>
        <w:t xml:space="preserve"> various teams like statutory, cost and internal audits.</w:t>
      </w:r>
    </w:p>
    <w:p w:rsidR="00E63951" w:rsidRPr="00D762DB" w:rsidRDefault="00E63951" w:rsidP="00D762DB">
      <w:pPr>
        <w:pStyle w:val="ListParagraph"/>
        <w:spacing w:line="240" w:lineRule="auto"/>
        <w:ind w:left="567"/>
        <w:jc w:val="both"/>
        <w:rPr>
          <w:rFonts w:asciiTheme="majorHAnsi" w:hAnsiTheme="majorHAnsi" w:cs="Arial"/>
          <w:color w:val="000000"/>
          <w:sz w:val="20"/>
        </w:rPr>
      </w:pPr>
    </w:p>
    <w:p w:rsidR="00E63951" w:rsidRDefault="00E63951" w:rsidP="00E63951">
      <w:pPr>
        <w:pStyle w:val="ListParagraph"/>
        <w:numPr>
          <w:ilvl w:val="0"/>
          <w:numId w:val="16"/>
        </w:numPr>
        <w:ind w:left="567"/>
        <w:rPr>
          <w:rFonts w:asciiTheme="majorHAnsi" w:hAnsiTheme="majorHAnsi" w:cs="Arial"/>
          <w:b/>
          <w:color w:val="000000"/>
          <w:sz w:val="24"/>
        </w:rPr>
      </w:pPr>
      <w:r>
        <w:rPr>
          <w:rFonts w:asciiTheme="majorHAnsi" w:hAnsiTheme="majorHAnsi" w:cs="Arial"/>
          <w:b/>
          <w:color w:val="000000"/>
          <w:sz w:val="24"/>
        </w:rPr>
        <w:t>Cost Estimate</w:t>
      </w:r>
    </w:p>
    <w:p w:rsidR="00E63951" w:rsidRPr="00D762DB" w:rsidRDefault="00E63951" w:rsidP="00E63951">
      <w:pPr>
        <w:pStyle w:val="ListParagraph"/>
        <w:spacing w:line="360" w:lineRule="auto"/>
        <w:ind w:left="567"/>
        <w:jc w:val="both"/>
        <w:rPr>
          <w:rFonts w:asciiTheme="majorHAnsi" w:hAnsiTheme="majorHAnsi" w:cs="Arial"/>
          <w:color w:val="000000"/>
        </w:rPr>
      </w:pPr>
      <w:r w:rsidRPr="00D762DB">
        <w:rPr>
          <w:rFonts w:asciiTheme="majorHAnsi" w:hAnsiTheme="majorHAnsi" w:cs="Arial"/>
          <w:color w:val="000000"/>
        </w:rPr>
        <w:t xml:space="preserve">A budgetary offer was invited from suppliers who are supplying similar items. The estimate was prepared for purchase and installation of 2 nos. of desktop computers and its peripherals based on the lowest offered rate. The estimated amount comes to Rs. 1,52,012/- including </w:t>
      </w:r>
      <w:r w:rsidRPr="00D762DB">
        <w:rPr>
          <w:rFonts w:asciiTheme="majorHAnsi" w:hAnsiTheme="majorHAnsi" w:cs="Arial"/>
          <w:color w:val="000000"/>
        </w:rPr>
        <w:lastRenderedPageBreak/>
        <w:t>GST. Quotations were invited for the supply of 2 nos. of PCs and peripherals from the supplies who are doing similar works vide quotation no. 04/KKD/2019-20 dated 28.09.2019. Two suppliers were offered their rates as mentioned below.</w:t>
      </w:r>
    </w:p>
    <w:tbl>
      <w:tblPr>
        <w:tblStyle w:val="TableGrid"/>
        <w:tblW w:w="0" w:type="auto"/>
        <w:jc w:val="center"/>
        <w:tblLook w:val="04A0" w:firstRow="1" w:lastRow="0" w:firstColumn="1" w:lastColumn="0" w:noHBand="0" w:noVBand="1"/>
      </w:tblPr>
      <w:tblGrid>
        <w:gridCol w:w="822"/>
        <w:gridCol w:w="4205"/>
        <w:gridCol w:w="2070"/>
        <w:gridCol w:w="1157"/>
      </w:tblGrid>
      <w:tr w:rsidR="00E63951" w:rsidTr="00290183">
        <w:trPr>
          <w:trHeight w:val="657"/>
          <w:jc w:val="center"/>
        </w:trPr>
        <w:tc>
          <w:tcPr>
            <w:tcW w:w="822" w:type="dxa"/>
            <w:vAlign w:val="center"/>
          </w:tcPr>
          <w:p w:rsidR="00E63951" w:rsidRPr="00F3219A" w:rsidRDefault="00E63951" w:rsidP="00290183">
            <w:pPr>
              <w:pStyle w:val="ListParagraph"/>
              <w:ind w:left="0"/>
              <w:jc w:val="center"/>
              <w:rPr>
                <w:rFonts w:asciiTheme="majorHAnsi" w:hAnsiTheme="majorHAnsi" w:cs="Arial"/>
                <w:color w:val="000000"/>
              </w:rPr>
            </w:pPr>
            <w:r w:rsidRPr="00F3219A">
              <w:rPr>
                <w:rFonts w:asciiTheme="majorHAnsi" w:hAnsiTheme="majorHAnsi" w:cs="Arial"/>
                <w:color w:val="000000"/>
              </w:rPr>
              <w:t>Sl.</w:t>
            </w:r>
          </w:p>
          <w:p w:rsidR="00E63951" w:rsidRPr="00F3219A" w:rsidRDefault="00E63951" w:rsidP="00290183">
            <w:pPr>
              <w:pStyle w:val="ListParagraph"/>
              <w:ind w:left="0"/>
              <w:jc w:val="center"/>
              <w:rPr>
                <w:rFonts w:asciiTheme="majorHAnsi" w:hAnsiTheme="majorHAnsi" w:cs="Arial"/>
                <w:color w:val="000000"/>
              </w:rPr>
            </w:pPr>
            <w:r w:rsidRPr="00F3219A">
              <w:rPr>
                <w:rFonts w:asciiTheme="majorHAnsi" w:hAnsiTheme="majorHAnsi" w:cs="Arial"/>
                <w:color w:val="000000"/>
              </w:rPr>
              <w:t>No.</w:t>
            </w:r>
          </w:p>
        </w:tc>
        <w:tc>
          <w:tcPr>
            <w:tcW w:w="4205" w:type="dxa"/>
            <w:vAlign w:val="center"/>
          </w:tcPr>
          <w:p w:rsidR="00E63951" w:rsidRPr="00F3219A" w:rsidRDefault="00E63951" w:rsidP="00290183">
            <w:pPr>
              <w:pStyle w:val="ListParagraph"/>
              <w:ind w:left="0"/>
              <w:jc w:val="center"/>
              <w:rPr>
                <w:rFonts w:asciiTheme="majorHAnsi" w:hAnsiTheme="majorHAnsi" w:cs="Arial"/>
                <w:color w:val="000000"/>
              </w:rPr>
            </w:pPr>
            <w:r w:rsidRPr="00F3219A">
              <w:rPr>
                <w:rFonts w:asciiTheme="majorHAnsi" w:hAnsiTheme="majorHAnsi" w:cs="Arial"/>
                <w:color w:val="000000"/>
              </w:rPr>
              <w:t>Participant</w:t>
            </w:r>
          </w:p>
        </w:tc>
        <w:tc>
          <w:tcPr>
            <w:tcW w:w="2070" w:type="dxa"/>
            <w:vAlign w:val="center"/>
          </w:tcPr>
          <w:p w:rsidR="00E63951" w:rsidRPr="00F3219A" w:rsidRDefault="00E63951" w:rsidP="00290183">
            <w:pPr>
              <w:pStyle w:val="ListParagraph"/>
              <w:ind w:left="0"/>
              <w:jc w:val="center"/>
              <w:rPr>
                <w:rFonts w:asciiTheme="majorHAnsi" w:hAnsiTheme="majorHAnsi" w:cs="Arial"/>
                <w:color w:val="000000"/>
              </w:rPr>
            </w:pPr>
            <w:r w:rsidRPr="00F3219A">
              <w:rPr>
                <w:rFonts w:asciiTheme="majorHAnsi" w:hAnsiTheme="majorHAnsi" w:cs="Arial"/>
                <w:color w:val="000000"/>
              </w:rPr>
              <w:t>Quoted Amount</w:t>
            </w:r>
          </w:p>
          <w:p w:rsidR="00E63951" w:rsidRPr="00F3219A" w:rsidRDefault="00E63951" w:rsidP="00290183">
            <w:pPr>
              <w:pStyle w:val="ListParagraph"/>
              <w:ind w:left="0"/>
              <w:jc w:val="center"/>
              <w:rPr>
                <w:rFonts w:asciiTheme="majorHAnsi" w:hAnsiTheme="majorHAnsi" w:cs="Arial"/>
                <w:color w:val="000000"/>
              </w:rPr>
            </w:pPr>
            <w:r w:rsidRPr="00F3219A">
              <w:rPr>
                <w:rFonts w:asciiTheme="majorHAnsi" w:hAnsiTheme="majorHAnsi" w:cs="Arial"/>
                <w:color w:val="000000"/>
              </w:rPr>
              <w:t>(Rs.)</w:t>
            </w:r>
          </w:p>
        </w:tc>
        <w:tc>
          <w:tcPr>
            <w:tcW w:w="1157" w:type="dxa"/>
            <w:vAlign w:val="center"/>
          </w:tcPr>
          <w:p w:rsidR="00E63951" w:rsidRPr="00F3219A" w:rsidRDefault="00E63951" w:rsidP="00290183">
            <w:pPr>
              <w:pStyle w:val="ListParagraph"/>
              <w:ind w:left="0"/>
              <w:jc w:val="center"/>
              <w:rPr>
                <w:rFonts w:asciiTheme="majorHAnsi" w:hAnsiTheme="majorHAnsi" w:cs="Arial"/>
                <w:color w:val="000000"/>
              </w:rPr>
            </w:pPr>
            <w:r w:rsidRPr="00F3219A">
              <w:rPr>
                <w:rFonts w:asciiTheme="majorHAnsi" w:hAnsiTheme="majorHAnsi" w:cs="Arial"/>
                <w:color w:val="000000"/>
              </w:rPr>
              <w:t>Status</w:t>
            </w:r>
          </w:p>
        </w:tc>
      </w:tr>
      <w:tr w:rsidR="00E63951" w:rsidTr="00290183">
        <w:trPr>
          <w:trHeight w:val="483"/>
          <w:jc w:val="center"/>
        </w:trPr>
        <w:tc>
          <w:tcPr>
            <w:tcW w:w="822" w:type="dxa"/>
            <w:vAlign w:val="center"/>
          </w:tcPr>
          <w:p w:rsidR="00E63951" w:rsidRPr="00F3219A" w:rsidRDefault="00E63951" w:rsidP="00290183">
            <w:pPr>
              <w:pStyle w:val="ListParagraph"/>
              <w:ind w:left="0"/>
              <w:jc w:val="center"/>
              <w:rPr>
                <w:rFonts w:asciiTheme="majorHAnsi" w:hAnsiTheme="majorHAnsi" w:cs="Arial"/>
                <w:color w:val="000000"/>
              </w:rPr>
            </w:pPr>
            <w:r w:rsidRPr="00F3219A">
              <w:rPr>
                <w:rFonts w:asciiTheme="majorHAnsi" w:hAnsiTheme="majorHAnsi" w:cs="Arial"/>
                <w:color w:val="000000"/>
              </w:rPr>
              <w:t>1.</w:t>
            </w:r>
          </w:p>
        </w:tc>
        <w:tc>
          <w:tcPr>
            <w:tcW w:w="4205" w:type="dxa"/>
            <w:vAlign w:val="center"/>
          </w:tcPr>
          <w:p w:rsidR="00E63951" w:rsidRPr="00F3219A" w:rsidRDefault="00E63951" w:rsidP="00E63951">
            <w:pPr>
              <w:pStyle w:val="ListParagraph"/>
              <w:ind w:left="0"/>
              <w:rPr>
                <w:rFonts w:asciiTheme="majorHAnsi" w:hAnsiTheme="majorHAnsi" w:cs="Arial"/>
                <w:color w:val="000000"/>
              </w:rPr>
            </w:pPr>
            <w:r>
              <w:rPr>
                <w:rFonts w:asciiTheme="majorHAnsi" w:hAnsiTheme="majorHAnsi" w:cs="Arial"/>
                <w:color w:val="000000"/>
              </w:rPr>
              <w:t>M/s. Cyber Park – Wow Sales Corporation</w:t>
            </w:r>
          </w:p>
        </w:tc>
        <w:tc>
          <w:tcPr>
            <w:tcW w:w="2070" w:type="dxa"/>
            <w:vAlign w:val="center"/>
          </w:tcPr>
          <w:p w:rsidR="00E63951" w:rsidRDefault="009E4397" w:rsidP="009E4397">
            <w:pPr>
              <w:pStyle w:val="ListParagraph"/>
              <w:ind w:left="0"/>
              <w:jc w:val="center"/>
              <w:rPr>
                <w:rFonts w:asciiTheme="majorHAnsi" w:hAnsiTheme="majorHAnsi" w:cs="Arial"/>
                <w:color w:val="000000"/>
                <w:sz w:val="24"/>
              </w:rPr>
            </w:pPr>
            <w:r>
              <w:rPr>
                <w:rFonts w:asciiTheme="majorHAnsi" w:hAnsiTheme="majorHAnsi" w:cs="Arial"/>
                <w:color w:val="000000"/>
                <w:sz w:val="24"/>
              </w:rPr>
              <w:t>1,28,824</w:t>
            </w:r>
            <w:r w:rsidR="00E63951">
              <w:rPr>
                <w:rFonts w:asciiTheme="majorHAnsi" w:hAnsiTheme="majorHAnsi" w:cs="Arial"/>
                <w:color w:val="000000"/>
                <w:sz w:val="24"/>
              </w:rPr>
              <w:t>/-</w:t>
            </w:r>
          </w:p>
        </w:tc>
        <w:tc>
          <w:tcPr>
            <w:tcW w:w="1157" w:type="dxa"/>
            <w:vAlign w:val="center"/>
          </w:tcPr>
          <w:p w:rsidR="00E63951" w:rsidRPr="00F3219A" w:rsidRDefault="00E63951" w:rsidP="009E4397">
            <w:pPr>
              <w:pStyle w:val="ListParagraph"/>
              <w:ind w:left="0"/>
              <w:jc w:val="center"/>
              <w:rPr>
                <w:rFonts w:asciiTheme="majorHAnsi" w:hAnsiTheme="majorHAnsi" w:cs="Arial"/>
                <w:color w:val="000000"/>
              </w:rPr>
            </w:pPr>
            <w:r w:rsidRPr="00F3219A">
              <w:rPr>
                <w:rFonts w:asciiTheme="majorHAnsi" w:hAnsiTheme="majorHAnsi" w:cs="Arial"/>
                <w:color w:val="000000"/>
              </w:rPr>
              <w:t>L</w:t>
            </w:r>
            <w:r w:rsidR="009E4397">
              <w:rPr>
                <w:rFonts w:asciiTheme="majorHAnsi" w:hAnsiTheme="majorHAnsi" w:cs="Arial"/>
                <w:color w:val="000000"/>
              </w:rPr>
              <w:t>1</w:t>
            </w:r>
          </w:p>
        </w:tc>
      </w:tr>
      <w:tr w:rsidR="00E63951" w:rsidTr="00290183">
        <w:trPr>
          <w:trHeight w:val="438"/>
          <w:jc w:val="center"/>
        </w:trPr>
        <w:tc>
          <w:tcPr>
            <w:tcW w:w="822" w:type="dxa"/>
            <w:vAlign w:val="center"/>
          </w:tcPr>
          <w:p w:rsidR="00E63951" w:rsidRPr="00F3219A" w:rsidRDefault="00E63951" w:rsidP="00290183">
            <w:pPr>
              <w:pStyle w:val="ListParagraph"/>
              <w:ind w:left="0"/>
              <w:jc w:val="center"/>
              <w:rPr>
                <w:rFonts w:asciiTheme="majorHAnsi" w:hAnsiTheme="majorHAnsi" w:cs="Arial"/>
                <w:color w:val="000000"/>
              </w:rPr>
            </w:pPr>
            <w:r>
              <w:rPr>
                <w:rFonts w:asciiTheme="majorHAnsi" w:hAnsiTheme="majorHAnsi" w:cs="Arial"/>
                <w:color w:val="000000"/>
              </w:rPr>
              <w:t>2</w:t>
            </w:r>
            <w:r w:rsidRPr="00F3219A">
              <w:rPr>
                <w:rFonts w:asciiTheme="majorHAnsi" w:hAnsiTheme="majorHAnsi" w:cs="Arial"/>
                <w:color w:val="000000"/>
              </w:rPr>
              <w:t>.</w:t>
            </w:r>
          </w:p>
        </w:tc>
        <w:tc>
          <w:tcPr>
            <w:tcW w:w="4205" w:type="dxa"/>
            <w:vAlign w:val="center"/>
          </w:tcPr>
          <w:p w:rsidR="00E63951" w:rsidRPr="00F3219A" w:rsidRDefault="00E63951" w:rsidP="009E4397">
            <w:pPr>
              <w:pStyle w:val="ListParagraph"/>
              <w:ind w:left="0"/>
              <w:rPr>
                <w:rFonts w:asciiTheme="majorHAnsi" w:hAnsiTheme="majorHAnsi" w:cs="Arial"/>
                <w:color w:val="000000"/>
              </w:rPr>
            </w:pPr>
            <w:r>
              <w:rPr>
                <w:rFonts w:asciiTheme="majorHAnsi" w:hAnsiTheme="majorHAnsi" w:cs="Arial"/>
                <w:color w:val="000000"/>
              </w:rPr>
              <w:t xml:space="preserve">M/s. </w:t>
            </w:r>
            <w:r w:rsidR="009E4397">
              <w:rPr>
                <w:rFonts w:asciiTheme="majorHAnsi" w:hAnsiTheme="majorHAnsi" w:cs="Arial"/>
                <w:color w:val="000000"/>
              </w:rPr>
              <w:t>Neural Networks P Ltd</w:t>
            </w:r>
          </w:p>
        </w:tc>
        <w:tc>
          <w:tcPr>
            <w:tcW w:w="2070" w:type="dxa"/>
            <w:vAlign w:val="center"/>
          </w:tcPr>
          <w:p w:rsidR="00E63951" w:rsidRDefault="009E4397" w:rsidP="009E4397">
            <w:pPr>
              <w:pStyle w:val="ListParagraph"/>
              <w:ind w:left="0"/>
              <w:jc w:val="center"/>
              <w:rPr>
                <w:rFonts w:asciiTheme="majorHAnsi" w:hAnsiTheme="majorHAnsi" w:cs="Arial"/>
                <w:color w:val="000000"/>
                <w:sz w:val="24"/>
              </w:rPr>
            </w:pPr>
            <w:r>
              <w:rPr>
                <w:rFonts w:asciiTheme="majorHAnsi" w:hAnsiTheme="majorHAnsi" w:cs="Arial"/>
                <w:color w:val="000000"/>
                <w:sz w:val="24"/>
              </w:rPr>
              <w:t>1,53</w:t>
            </w:r>
            <w:r w:rsidR="00E63951">
              <w:rPr>
                <w:rFonts w:asciiTheme="majorHAnsi" w:hAnsiTheme="majorHAnsi" w:cs="Arial"/>
                <w:color w:val="000000"/>
                <w:sz w:val="24"/>
              </w:rPr>
              <w:t>,</w:t>
            </w:r>
            <w:r>
              <w:rPr>
                <w:rFonts w:asciiTheme="majorHAnsi" w:hAnsiTheme="majorHAnsi" w:cs="Arial"/>
                <w:color w:val="000000"/>
                <w:sz w:val="24"/>
              </w:rPr>
              <w:t>22</w:t>
            </w:r>
            <w:r w:rsidR="00E63951">
              <w:rPr>
                <w:rFonts w:asciiTheme="majorHAnsi" w:hAnsiTheme="majorHAnsi" w:cs="Arial"/>
                <w:color w:val="000000"/>
                <w:sz w:val="24"/>
              </w:rPr>
              <w:t>0/-</w:t>
            </w:r>
          </w:p>
        </w:tc>
        <w:tc>
          <w:tcPr>
            <w:tcW w:w="1157" w:type="dxa"/>
            <w:vAlign w:val="center"/>
          </w:tcPr>
          <w:p w:rsidR="00E63951" w:rsidRPr="00F3219A" w:rsidRDefault="00E63951" w:rsidP="009E4397">
            <w:pPr>
              <w:pStyle w:val="ListParagraph"/>
              <w:ind w:left="0"/>
              <w:jc w:val="center"/>
              <w:rPr>
                <w:rFonts w:asciiTheme="majorHAnsi" w:hAnsiTheme="majorHAnsi" w:cs="Arial"/>
                <w:color w:val="000000"/>
              </w:rPr>
            </w:pPr>
            <w:r w:rsidRPr="00F3219A">
              <w:rPr>
                <w:rFonts w:asciiTheme="majorHAnsi" w:hAnsiTheme="majorHAnsi" w:cs="Arial"/>
                <w:color w:val="000000"/>
              </w:rPr>
              <w:t>L</w:t>
            </w:r>
            <w:r w:rsidR="009E4397">
              <w:rPr>
                <w:rFonts w:asciiTheme="majorHAnsi" w:hAnsiTheme="majorHAnsi" w:cs="Arial"/>
                <w:color w:val="000000"/>
              </w:rPr>
              <w:t>2</w:t>
            </w:r>
          </w:p>
        </w:tc>
      </w:tr>
    </w:tbl>
    <w:p w:rsidR="00E63951" w:rsidRDefault="00E63951" w:rsidP="00E63951">
      <w:pPr>
        <w:pStyle w:val="ListParagraph"/>
        <w:spacing w:line="360" w:lineRule="auto"/>
        <w:ind w:left="567"/>
        <w:jc w:val="both"/>
        <w:rPr>
          <w:rFonts w:asciiTheme="majorHAnsi" w:hAnsiTheme="majorHAnsi" w:cs="Arial"/>
          <w:color w:val="000000"/>
          <w:sz w:val="24"/>
        </w:rPr>
      </w:pPr>
    </w:p>
    <w:p w:rsidR="004E2C32" w:rsidRPr="00D762DB" w:rsidRDefault="009E4397" w:rsidP="0039076B">
      <w:pPr>
        <w:pStyle w:val="ListParagraph"/>
        <w:spacing w:line="360" w:lineRule="auto"/>
        <w:ind w:left="567"/>
        <w:jc w:val="both"/>
        <w:rPr>
          <w:rFonts w:asciiTheme="majorHAnsi" w:hAnsiTheme="majorHAnsi" w:cs="Arial"/>
          <w:color w:val="000000"/>
        </w:rPr>
      </w:pPr>
      <w:r w:rsidRPr="00D762DB">
        <w:rPr>
          <w:rFonts w:asciiTheme="majorHAnsi" w:hAnsiTheme="majorHAnsi" w:cs="Arial"/>
          <w:color w:val="000000"/>
        </w:rPr>
        <w:t>M/s. Cyber Park – Wow Sales Corporation quoted the lowest for the supply and installation of PCs and Peripherals at KINESCO for Rs. 1,28,824/- with GST extra as applicable. Rock bottom was requested to the company and vide letter no. 134 dated 15.10.2019 and they replied that the rates quoted by them was the lowest price possible. So, the purchase order was awarded to M/s. Cyber Park – Wow Sales corporation for ‘Supply and Installation of PCs and Peripherals at KINESCO office at Kakkanad’ vide PO No. 02/2019-20 dated 17.10.2019 for Rs. 1,28,824/- (Rupees One lakh twenty-eight thousand eight hundred and twenty-four only) with GST extra as applicable.</w:t>
      </w:r>
      <w:r w:rsidR="0039076B" w:rsidRPr="00D762DB">
        <w:rPr>
          <w:rFonts w:asciiTheme="majorHAnsi" w:hAnsiTheme="majorHAnsi" w:cs="Arial"/>
          <w:color w:val="000000"/>
        </w:rPr>
        <w:t xml:space="preserve"> The supplier was successfully completed the supply and installation. The items were entered in KPUPL Asset register and Capitalized as on 22.10.2019.</w:t>
      </w:r>
    </w:p>
    <w:p w:rsidR="00290183" w:rsidRPr="00D762DB" w:rsidRDefault="00290183" w:rsidP="00D762DB">
      <w:pPr>
        <w:pStyle w:val="ListParagraph"/>
        <w:spacing w:line="240" w:lineRule="auto"/>
        <w:ind w:left="567"/>
        <w:jc w:val="both"/>
        <w:rPr>
          <w:rFonts w:asciiTheme="majorHAnsi" w:hAnsiTheme="majorHAnsi" w:cs="Arial"/>
          <w:b/>
          <w:sz w:val="20"/>
        </w:rPr>
      </w:pPr>
    </w:p>
    <w:p w:rsidR="00290183" w:rsidRDefault="00290183" w:rsidP="00270EFB">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Financing of Capital Expenditure</w:t>
      </w:r>
    </w:p>
    <w:p w:rsidR="00290183" w:rsidRPr="008E5E36" w:rsidRDefault="00290183" w:rsidP="00270EFB">
      <w:pPr>
        <w:pStyle w:val="ListParagraph"/>
        <w:spacing w:line="360" w:lineRule="auto"/>
        <w:ind w:left="540"/>
        <w:rPr>
          <w:rFonts w:asciiTheme="majorHAnsi" w:hAnsiTheme="majorHAnsi" w:cs="Arial"/>
          <w:b/>
          <w:color w:val="000000"/>
          <w:sz w:val="24"/>
        </w:rPr>
      </w:pPr>
      <w:r w:rsidRPr="008E5E36">
        <w:rPr>
          <w:rFonts w:asciiTheme="majorHAnsi" w:hAnsiTheme="majorHAnsi" w:cs="Arial"/>
          <w:color w:val="000000"/>
        </w:rPr>
        <w:t>The above capital addition was financed from the accrued surplus of KPUPL</w:t>
      </w:r>
    </w:p>
    <w:p w:rsidR="00290183" w:rsidRDefault="00290183" w:rsidP="00270EFB">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Supporting Documents</w:t>
      </w:r>
    </w:p>
    <w:p w:rsidR="00290183" w:rsidRPr="00071664" w:rsidRDefault="00290183" w:rsidP="00270EFB">
      <w:pPr>
        <w:pStyle w:val="ListParagraph"/>
        <w:numPr>
          <w:ilvl w:val="0"/>
          <w:numId w:val="3"/>
        </w:numPr>
        <w:spacing w:line="360" w:lineRule="auto"/>
        <w:rPr>
          <w:rFonts w:asciiTheme="majorHAnsi" w:hAnsiTheme="majorHAnsi" w:cs="Arial"/>
          <w:color w:val="000000"/>
        </w:rPr>
      </w:pPr>
      <w:r>
        <w:rPr>
          <w:rFonts w:asciiTheme="majorHAnsi" w:hAnsiTheme="majorHAnsi" w:cs="Arial"/>
          <w:color w:val="000000"/>
        </w:rPr>
        <w:t>Copy of the quotations received from suppliers -(</w:t>
      </w:r>
      <w:r w:rsidRPr="003C7170">
        <w:rPr>
          <w:rFonts w:asciiTheme="majorHAnsi" w:hAnsiTheme="majorHAnsi" w:cs="Arial"/>
          <w:b/>
          <w:color w:val="FF0000"/>
        </w:rPr>
        <w:t>Appendix-</w:t>
      </w:r>
      <w:r w:rsidR="00A0178D">
        <w:rPr>
          <w:rFonts w:asciiTheme="majorHAnsi" w:hAnsiTheme="majorHAnsi" w:cs="Arial"/>
          <w:b/>
          <w:color w:val="FF0000"/>
        </w:rPr>
        <w:t>12</w:t>
      </w:r>
      <w:r w:rsidRPr="0040085E">
        <w:rPr>
          <w:rFonts w:asciiTheme="majorHAnsi" w:hAnsiTheme="majorHAnsi" w:cs="Arial"/>
        </w:rPr>
        <w:t>)</w:t>
      </w:r>
    </w:p>
    <w:p w:rsidR="00290183" w:rsidRDefault="00290183" w:rsidP="00270EFB">
      <w:pPr>
        <w:pStyle w:val="ListParagraph"/>
        <w:numPr>
          <w:ilvl w:val="0"/>
          <w:numId w:val="3"/>
        </w:numPr>
        <w:spacing w:line="360" w:lineRule="auto"/>
        <w:rPr>
          <w:rFonts w:asciiTheme="majorHAnsi" w:hAnsiTheme="majorHAnsi" w:cs="Arial"/>
          <w:color w:val="000000"/>
        </w:rPr>
      </w:pPr>
      <w:r w:rsidRPr="00071664">
        <w:rPr>
          <w:rFonts w:asciiTheme="majorHAnsi" w:hAnsiTheme="majorHAnsi" w:cs="Arial"/>
          <w:color w:val="000000"/>
        </w:rPr>
        <w:t xml:space="preserve">Copy of the </w:t>
      </w:r>
      <w:r>
        <w:rPr>
          <w:rFonts w:asciiTheme="majorHAnsi" w:hAnsiTheme="majorHAnsi" w:cs="Arial"/>
          <w:color w:val="000000"/>
        </w:rPr>
        <w:t xml:space="preserve">purchase </w:t>
      </w:r>
      <w:r w:rsidRPr="00071664">
        <w:rPr>
          <w:rFonts w:asciiTheme="majorHAnsi" w:hAnsiTheme="majorHAnsi" w:cs="Arial"/>
          <w:color w:val="000000"/>
        </w:rPr>
        <w:t>order</w:t>
      </w:r>
      <w:r>
        <w:rPr>
          <w:rFonts w:asciiTheme="majorHAnsi" w:hAnsiTheme="majorHAnsi" w:cs="Arial"/>
          <w:color w:val="000000"/>
        </w:rPr>
        <w:t xml:space="preserve"> - (</w:t>
      </w:r>
      <w:r w:rsidRPr="003C7170">
        <w:rPr>
          <w:rFonts w:asciiTheme="majorHAnsi" w:hAnsiTheme="majorHAnsi" w:cs="Arial"/>
          <w:b/>
          <w:color w:val="FF0000"/>
        </w:rPr>
        <w:t>Appendix-</w:t>
      </w:r>
      <w:r w:rsidR="00A0178D">
        <w:rPr>
          <w:rFonts w:asciiTheme="majorHAnsi" w:hAnsiTheme="majorHAnsi" w:cs="Arial"/>
          <w:b/>
          <w:color w:val="FF0000"/>
        </w:rPr>
        <w:t>13</w:t>
      </w:r>
      <w:r w:rsidRPr="0040085E">
        <w:rPr>
          <w:rFonts w:asciiTheme="majorHAnsi" w:hAnsiTheme="majorHAnsi" w:cs="Arial"/>
        </w:rPr>
        <w:t>)</w:t>
      </w:r>
    </w:p>
    <w:p w:rsidR="00290183" w:rsidRPr="00071664" w:rsidRDefault="00290183" w:rsidP="00270EFB">
      <w:pPr>
        <w:pStyle w:val="ListParagraph"/>
        <w:numPr>
          <w:ilvl w:val="0"/>
          <w:numId w:val="3"/>
        </w:numPr>
        <w:spacing w:line="360" w:lineRule="auto"/>
        <w:rPr>
          <w:rFonts w:asciiTheme="majorHAnsi" w:hAnsiTheme="majorHAnsi" w:cs="Arial"/>
          <w:color w:val="000000"/>
        </w:rPr>
      </w:pPr>
      <w:r>
        <w:rPr>
          <w:rFonts w:asciiTheme="majorHAnsi" w:hAnsiTheme="majorHAnsi" w:cs="Arial"/>
          <w:color w:val="000000"/>
        </w:rPr>
        <w:t>Copy of the contract agreement - (</w:t>
      </w:r>
      <w:r w:rsidRPr="003C7170">
        <w:rPr>
          <w:rFonts w:asciiTheme="majorHAnsi" w:hAnsiTheme="majorHAnsi" w:cs="Arial"/>
          <w:b/>
          <w:color w:val="FF0000"/>
        </w:rPr>
        <w:t>Appendix-</w:t>
      </w:r>
      <w:r w:rsidR="00A0178D">
        <w:rPr>
          <w:rFonts w:asciiTheme="majorHAnsi" w:hAnsiTheme="majorHAnsi" w:cs="Arial"/>
          <w:b/>
          <w:color w:val="FF0000"/>
        </w:rPr>
        <w:t>14</w:t>
      </w:r>
      <w:r w:rsidRPr="0040085E">
        <w:rPr>
          <w:rFonts w:asciiTheme="majorHAnsi" w:hAnsiTheme="majorHAnsi" w:cs="Arial"/>
        </w:rPr>
        <w:t>)</w:t>
      </w:r>
    </w:p>
    <w:p w:rsidR="00290183" w:rsidRPr="00071664" w:rsidRDefault="00290183" w:rsidP="00270EFB">
      <w:pPr>
        <w:pStyle w:val="ListParagraph"/>
        <w:numPr>
          <w:ilvl w:val="0"/>
          <w:numId w:val="3"/>
        </w:numPr>
        <w:spacing w:line="360" w:lineRule="auto"/>
        <w:rPr>
          <w:rFonts w:asciiTheme="majorHAnsi" w:hAnsiTheme="majorHAnsi" w:cs="Arial"/>
          <w:color w:val="000000"/>
        </w:rPr>
      </w:pPr>
      <w:r w:rsidRPr="00071664">
        <w:rPr>
          <w:rFonts w:asciiTheme="majorHAnsi" w:hAnsiTheme="majorHAnsi" w:cs="Arial"/>
          <w:color w:val="000000"/>
        </w:rPr>
        <w:t>Copy of the payment note</w:t>
      </w:r>
      <w:r>
        <w:rPr>
          <w:rFonts w:asciiTheme="majorHAnsi" w:hAnsiTheme="majorHAnsi" w:cs="Arial"/>
          <w:color w:val="000000"/>
        </w:rPr>
        <w:t xml:space="preserve"> - (</w:t>
      </w:r>
      <w:r w:rsidRPr="003C7170">
        <w:rPr>
          <w:rFonts w:asciiTheme="majorHAnsi" w:hAnsiTheme="majorHAnsi" w:cs="Arial"/>
          <w:b/>
          <w:color w:val="FF0000"/>
        </w:rPr>
        <w:t>Appendix-</w:t>
      </w:r>
      <w:r w:rsidR="00A0178D">
        <w:rPr>
          <w:rFonts w:asciiTheme="majorHAnsi" w:hAnsiTheme="majorHAnsi" w:cs="Arial"/>
          <w:b/>
          <w:color w:val="FF0000"/>
        </w:rPr>
        <w:t>15</w:t>
      </w:r>
      <w:r w:rsidRPr="0040085E">
        <w:rPr>
          <w:rFonts w:asciiTheme="majorHAnsi" w:hAnsiTheme="majorHAnsi" w:cs="Arial"/>
        </w:rPr>
        <w:t>)</w:t>
      </w:r>
    </w:p>
    <w:p w:rsidR="00290183" w:rsidRPr="004E2C32" w:rsidRDefault="00290183" w:rsidP="0039076B">
      <w:pPr>
        <w:pStyle w:val="ListParagraph"/>
        <w:spacing w:line="360" w:lineRule="auto"/>
        <w:ind w:left="567"/>
        <w:jc w:val="both"/>
        <w:rPr>
          <w:rFonts w:asciiTheme="majorHAnsi" w:hAnsiTheme="majorHAnsi" w:cs="Arial"/>
          <w:b/>
          <w:sz w:val="28"/>
        </w:rPr>
      </w:pPr>
    </w:p>
    <w:p w:rsidR="00AB2715" w:rsidRPr="00777B57" w:rsidRDefault="00AB2715" w:rsidP="00777B57">
      <w:pPr>
        <w:pStyle w:val="ListParagraph"/>
        <w:numPr>
          <w:ilvl w:val="0"/>
          <w:numId w:val="21"/>
        </w:numPr>
        <w:ind w:left="284"/>
        <w:jc w:val="both"/>
        <w:rPr>
          <w:rFonts w:asciiTheme="majorHAnsi" w:hAnsiTheme="majorHAnsi" w:cs="Arial"/>
          <w:b/>
          <w:sz w:val="28"/>
        </w:rPr>
      </w:pPr>
      <w:r w:rsidRPr="00C53685">
        <w:rPr>
          <w:rFonts w:asciiTheme="majorHAnsi" w:hAnsiTheme="majorHAnsi" w:cs="Arial"/>
          <w:b/>
          <w:color w:val="000000"/>
          <w:sz w:val="24"/>
        </w:rPr>
        <w:t xml:space="preserve">Supply of materials for 110KWp </w:t>
      </w:r>
      <w:r>
        <w:rPr>
          <w:rFonts w:asciiTheme="majorHAnsi" w:hAnsiTheme="majorHAnsi" w:cs="Arial"/>
          <w:b/>
          <w:color w:val="000000"/>
          <w:sz w:val="24"/>
        </w:rPr>
        <w:t>G</w:t>
      </w:r>
      <w:r w:rsidRPr="00C53685">
        <w:rPr>
          <w:rFonts w:asciiTheme="majorHAnsi" w:hAnsiTheme="majorHAnsi" w:cs="Arial"/>
          <w:b/>
          <w:color w:val="000000"/>
          <w:sz w:val="24"/>
        </w:rPr>
        <w:t xml:space="preserve">rid connected </w:t>
      </w:r>
      <w:r>
        <w:rPr>
          <w:rFonts w:asciiTheme="majorHAnsi" w:hAnsiTheme="majorHAnsi" w:cs="Arial"/>
          <w:b/>
          <w:color w:val="000000"/>
          <w:sz w:val="24"/>
        </w:rPr>
        <w:t>PV S</w:t>
      </w:r>
      <w:r w:rsidRPr="00C53685">
        <w:rPr>
          <w:rFonts w:asciiTheme="majorHAnsi" w:hAnsiTheme="majorHAnsi" w:cs="Arial"/>
          <w:b/>
          <w:color w:val="000000"/>
          <w:sz w:val="24"/>
        </w:rPr>
        <w:t xml:space="preserve">olar </w:t>
      </w:r>
      <w:r>
        <w:rPr>
          <w:rFonts w:asciiTheme="majorHAnsi" w:hAnsiTheme="majorHAnsi" w:cs="Arial"/>
          <w:b/>
          <w:color w:val="000000"/>
          <w:sz w:val="24"/>
        </w:rPr>
        <w:t>P</w:t>
      </w:r>
      <w:r w:rsidRPr="00C53685">
        <w:rPr>
          <w:rFonts w:asciiTheme="majorHAnsi" w:hAnsiTheme="majorHAnsi" w:cs="Arial"/>
          <w:b/>
          <w:color w:val="000000"/>
          <w:sz w:val="24"/>
        </w:rPr>
        <w:t>lant</w:t>
      </w:r>
      <w:r>
        <w:rPr>
          <w:rFonts w:asciiTheme="majorHAnsi" w:hAnsiTheme="majorHAnsi" w:cs="Arial"/>
          <w:b/>
          <w:color w:val="000000"/>
          <w:sz w:val="24"/>
        </w:rPr>
        <w:t xml:space="preserve"> </w:t>
      </w:r>
      <w:r w:rsidR="002803BF">
        <w:rPr>
          <w:rFonts w:asciiTheme="majorHAnsi" w:hAnsiTheme="majorHAnsi" w:cs="Arial"/>
          <w:b/>
          <w:color w:val="000000"/>
          <w:sz w:val="24"/>
        </w:rPr>
        <w:t xml:space="preserve">&amp; erection thereof </w:t>
      </w:r>
      <w:r>
        <w:rPr>
          <w:rFonts w:asciiTheme="majorHAnsi" w:hAnsiTheme="majorHAnsi" w:cs="Arial"/>
          <w:b/>
          <w:color w:val="000000"/>
          <w:sz w:val="24"/>
        </w:rPr>
        <w:t xml:space="preserve">- </w:t>
      </w:r>
      <w:r w:rsidR="002803BF">
        <w:rPr>
          <w:rFonts w:asciiTheme="majorHAnsi" w:hAnsiTheme="majorHAnsi" w:cs="Arial"/>
          <w:b/>
          <w:color w:val="000000"/>
          <w:sz w:val="24"/>
        </w:rPr>
        <w:t xml:space="preserve"> </w:t>
      </w:r>
      <w:r w:rsidR="00472384">
        <w:rPr>
          <w:rFonts w:asciiTheme="majorHAnsi" w:hAnsiTheme="majorHAnsi" w:cs="Arial"/>
          <w:b/>
          <w:color w:val="000000"/>
          <w:sz w:val="24"/>
        </w:rPr>
        <w:t xml:space="preserve">Final </w:t>
      </w:r>
      <w:r>
        <w:rPr>
          <w:rFonts w:asciiTheme="majorHAnsi" w:hAnsiTheme="majorHAnsi" w:cs="Arial"/>
          <w:b/>
          <w:color w:val="000000"/>
          <w:sz w:val="24"/>
        </w:rPr>
        <w:t xml:space="preserve">Payment – Rs. </w:t>
      </w:r>
      <w:r w:rsidRPr="00756E52">
        <w:rPr>
          <w:rFonts w:asciiTheme="majorHAnsi" w:hAnsiTheme="majorHAnsi" w:cs="Arial"/>
          <w:b/>
          <w:color w:val="000000"/>
          <w:sz w:val="24"/>
        </w:rPr>
        <w:t>3</w:t>
      </w:r>
      <w:r w:rsidR="00472384">
        <w:rPr>
          <w:rFonts w:asciiTheme="majorHAnsi" w:hAnsiTheme="majorHAnsi" w:cs="Arial"/>
          <w:b/>
          <w:color w:val="000000"/>
          <w:sz w:val="24"/>
        </w:rPr>
        <w:t>5</w:t>
      </w:r>
      <w:r w:rsidRPr="00756E52">
        <w:rPr>
          <w:rFonts w:asciiTheme="majorHAnsi" w:hAnsiTheme="majorHAnsi" w:cs="Arial"/>
          <w:b/>
          <w:color w:val="000000"/>
          <w:sz w:val="24"/>
        </w:rPr>
        <w:t>,</w:t>
      </w:r>
      <w:r w:rsidR="00472384">
        <w:rPr>
          <w:rFonts w:asciiTheme="majorHAnsi" w:hAnsiTheme="majorHAnsi" w:cs="Arial"/>
          <w:b/>
          <w:color w:val="000000"/>
          <w:sz w:val="24"/>
        </w:rPr>
        <w:t>68</w:t>
      </w:r>
      <w:r w:rsidRPr="00756E52">
        <w:rPr>
          <w:rFonts w:asciiTheme="majorHAnsi" w:hAnsiTheme="majorHAnsi" w:cs="Arial"/>
          <w:b/>
          <w:color w:val="000000"/>
          <w:sz w:val="24"/>
        </w:rPr>
        <w:t>,4</w:t>
      </w:r>
      <w:r w:rsidR="00472384">
        <w:rPr>
          <w:rFonts w:asciiTheme="majorHAnsi" w:hAnsiTheme="majorHAnsi" w:cs="Arial"/>
          <w:b/>
          <w:color w:val="000000"/>
          <w:sz w:val="24"/>
        </w:rPr>
        <w:t>68</w:t>
      </w:r>
      <w:r>
        <w:rPr>
          <w:rFonts w:asciiTheme="majorHAnsi" w:hAnsiTheme="majorHAnsi" w:cs="Arial"/>
          <w:b/>
          <w:color w:val="000000"/>
          <w:sz w:val="24"/>
        </w:rPr>
        <w:t>/-</w:t>
      </w:r>
    </w:p>
    <w:p w:rsidR="00777B57" w:rsidRPr="00777B57" w:rsidRDefault="00777B57" w:rsidP="00777B57">
      <w:pPr>
        <w:pStyle w:val="ListParagraph"/>
        <w:spacing w:line="240" w:lineRule="auto"/>
        <w:ind w:left="284"/>
        <w:jc w:val="both"/>
        <w:rPr>
          <w:rFonts w:asciiTheme="majorHAnsi" w:hAnsiTheme="majorHAnsi" w:cs="Arial"/>
          <w:b/>
          <w:sz w:val="20"/>
        </w:rPr>
      </w:pPr>
    </w:p>
    <w:p w:rsidR="00120FEA" w:rsidRPr="0062478C" w:rsidRDefault="00120FEA" w:rsidP="00120FEA">
      <w:pPr>
        <w:pStyle w:val="ListParagraph"/>
        <w:numPr>
          <w:ilvl w:val="0"/>
          <w:numId w:val="9"/>
        </w:numPr>
        <w:ind w:left="540"/>
        <w:rPr>
          <w:rFonts w:asciiTheme="majorHAnsi" w:hAnsiTheme="majorHAnsi" w:cs="Arial"/>
          <w:b/>
          <w:color w:val="000000"/>
          <w:sz w:val="24"/>
        </w:rPr>
      </w:pPr>
      <w:r w:rsidRPr="0062478C">
        <w:rPr>
          <w:rFonts w:asciiTheme="majorHAnsi" w:hAnsiTheme="majorHAnsi" w:cs="Arial"/>
          <w:b/>
          <w:color w:val="000000"/>
          <w:sz w:val="24"/>
        </w:rPr>
        <w:t xml:space="preserve">Brief description </w:t>
      </w:r>
      <w:r w:rsidR="0062478C" w:rsidRPr="005C54D9">
        <w:rPr>
          <w:rFonts w:asciiTheme="majorHAnsi" w:hAnsiTheme="majorHAnsi" w:cs="Arial"/>
          <w:b/>
          <w:color w:val="000000"/>
          <w:sz w:val="24"/>
        </w:rPr>
        <w:t xml:space="preserve">and </w:t>
      </w:r>
      <w:r w:rsidR="002803BF" w:rsidRPr="005C54D9">
        <w:rPr>
          <w:rFonts w:asciiTheme="majorHAnsi" w:hAnsiTheme="majorHAnsi" w:cs="Arial"/>
          <w:b/>
          <w:color w:val="000000"/>
          <w:sz w:val="24"/>
        </w:rPr>
        <w:t>ne</w:t>
      </w:r>
      <w:r w:rsidRPr="005C54D9">
        <w:rPr>
          <w:rFonts w:asciiTheme="majorHAnsi" w:hAnsiTheme="majorHAnsi" w:cs="Arial"/>
          <w:b/>
          <w:color w:val="000000"/>
          <w:sz w:val="24"/>
        </w:rPr>
        <w:t>cessity</w:t>
      </w:r>
      <w:r w:rsidRPr="0062478C">
        <w:rPr>
          <w:rFonts w:asciiTheme="majorHAnsi" w:hAnsiTheme="majorHAnsi" w:cs="Arial"/>
          <w:b/>
          <w:color w:val="000000"/>
          <w:sz w:val="24"/>
        </w:rPr>
        <w:t xml:space="preserve"> of the Investment</w:t>
      </w:r>
    </w:p>
    <w:p w:rsidR="00BA034F" w:rsidRDefault="00BA034F" w:rsidP="00472384">
      <w:pPr>
        <w:pStyle w:val="ListParagraph"/>
        <w:spacing w:after="160" w:line="240" w:lineRule="auto"/>
        <w:ind w:left="284"/>
        <w:jc w:val="both"/>
        <w:rPr>
          <w:rFonts w:asciiTheme="majorHAnsi" w:hAnsiTheme="majorHAnsi" w:cs="Arial"/>
          <w:color w:val="000000"/>
        </w:rPr>
      </w:pPr>
    </w:p>
    <w:p w:rsidR="00C772AD" w:rsidRDefault="00C772AD" w:rsidP="00C772AD">
      <w:pPr>
        <w:pStyle w:val="ListParagraph"/>
        <w:spacing w:after="160" w:line="360" w:lineRule="auto"/>
        <w:ind w:left="284"/>
        <w:jc w:val="both"/>
        <w:rPr>
          <w:rFonts w:asciiTheme="majorHAnsi" w:hAnsiTheme="majorHAnsi" w:cs="Arial"/>
          <w:color w:val="000000"/>
        </w:rPr>
      </w:pPr>
      <w:r w:rsidRPr="00C772AD">
        <w:rPr>
          <w:rFonts w:asciiTheme="majorHAnsi" w:hAnsiTheme="majorHAnsi" w:cs="Arial"/>
          <w:color w:val="000000"/>
        </w:rPr>
        <w:t xml:space="preserve">As per the KSERC (Renewable Energy) </w:t>
      </w:r>
      <w:r w:rsidRPr="005C54D9">
        <w:rPr>
          <w:rFonts w:asciiTheme="majorHAnsi" w:hAnsiTheme="majorHAnsi" w:cs="Arial"/>
          <w:color w:val="000000"/>
        </w:rPr>
        <w:t xml:space="preserve">Regulation </w:t>
      </w:r>
      <w:r w:rsidR="00551FB3" w:rsidRPr="00551FB3">
        <w:rPr>
          <w:rFonts w:asciiTheme="majorHAnsi" w:hAnsiTheme="majorHAnsi" w:cs="Arial"/>
          <w:color w:val="000000"/>
        </w:rPr>
        <w:t>2015</w:t>
      </w:r>
      <w:r w:rsidRPr="00C772AD">
        <w:rPr>
          <w:rFonts w:asciiTheme="majorHAnsi" w:hAnsiTheme="majorHAnsi" w:cs="Arial"/>
          <w:color w:val="000000"/>
        </w:rPr>
        <w:t xml:space="preserve">, every distribution licensee </w:t>
      </w:r>
      <w:r w:rsidR="00551FB3" w:rsidRPr="00551FB3">
        <w:rPr>
          <w:rFonts w:asciiTheme="majorHAnsi" w:hAnsiTheme="majorHAnsi" w:cs="Arial"/>
          <w:color w:val="000000"/>
        </w:rPr>
        <w:t>sh</w:t>
      </w:r>
      <w:r w:rsidR="00551FB3">
        <w:rPr>
          <w:rFonts w:asciiTheme="majorHAnsi" w:hAnsiTheme="majorHAnsi" w:cs="Arial"/>
          <w:color w:val="000000"/>
        </w:rPr>
        <w:t>ould</w:t>
      </w:r>
      <w:r w:rsidR="00551FB3" w:rsidRPr="00551FB3">
        <w:rPr>
          <w:rFonts w:asciiTheme="majorHAnsi" w:hAnsiTheme="majorHAnsi" w:cs="Arial"/>
          <w:color w:val="000000"/>
        </w:rPr>
        <w:t xml:space="preserve"> purchase renewable energy not less than 4.5</w:t>
      </w:r>
      <w:r w:rsidR="00551FB3">
        <w:rPr>
          <w:rFonts w:asciiTheme="majorHAnsi" w:hAnsiTheme="majorHAnsi" w:cs="Arial"/>
          <w:color w:val="000000"/>
        </w:rPr>
        <w:t>0</w:t>
      </w:r>
      <w:r w:rsidR="00551FB3" w:rsidRPr="00551FB3">
        <w:rPr>
          <w:rFonts w:asciiTheme="majorHAnsi" w:hAnsiTheme="majorHAnsi" w:cs="Arial"/>
          <w:color w:val="000000"/>
        </w:rPr>
        <w:t xml:space="preserve">% of the total energy supplied by it to the </w:t>
      </w:r>
      <w:r w:rsidR="00551FB3" w:rsidRPr="00551FB3">
        <w:rPr>
          <w:rFonts w:asciiTheme="majorHAnsi" w:hAnsiTheme="majorHAnsi" w:cs="Arial"/>
          <w:color w:val="000000"/>
        </w:rPr>
        <w:lastRenderedPageBreak/>
        <w:t>consumers within its area of license, during the financial years commencing form 2015-16, with an increase of 0.5% per year</w:t>
      </w:r>
      <w:r w:rsidRPr="00C772AD">
        <w:rPr>
          <w:rFonts w:asciiTheme="majorHAnsi" w:hAnsiTheme="majorHAnsi" w:cs="Arial"/>
          <w:color w:val="000000"/>
        </w:rPr>
        <w:t xml:space="preserve">. </w:t>
      </w:r>
      <w:r w:rsidR="00551FB3" w:rsidRPr="00551FB3">
        <w:rPr>
          <w:rFonts w:asciiTheme="majorHAnsi" w:hAnsiTheme="majorHAnsi" w:cs="Arial"/>
          <w:color w:val="000000"/>
        </w:rPr>
        <w:t xml:space="preserve">The renewable energy generated from solar sources or purchased from solar energy generators by the distribution licensee shall not be less than </w:t>
      </w:r>
      <w:r w:rsidR="00551FB3">
        <w:rPr>
          <w:rFonts w:asciiTheme="majorHAnsi" w:hAnsiTheme="majorHAnsi" w:cs="Arial"/>
          <w:color w:val="000000"/>
        </w:rPr>
        <w:t xml:space="preserve">10 % </w:t>
      </w:r>
      <w:r w:rsidR="00551FB3" w:rsidRPr="00551FB3">
        <w:rPr>
          <w:rFonts w:asciiTheme="majorHAnsi" w:hAnsiTheme="majorHAnsi" w:cs="Arial"/>
          <w:color w:val="000000"/>
        </w:rPr>
        <w:t>of its renewable purchase obligation</w:t>
      </w:r>
      <w:r w:rsidRPr="00C772AD">
        <w:rPr>
          <w:rFonts w:asciiTheme="majorHAnsi" w:hAnsiTheme="majorHAnsi" w:cs="Arial"/>
          <w:color w:val="000000"/>
        </w:rPr>
        <w:t>.</w:t>
      </w:r>
      <w:r w:rsidR="00551FB3">
        <w:rPr>
          <w:rFonts w:asciiTheme="majorHAnsi" w:hAnsiTheme="majorHAnsi" w:cs="Arial"/>
          <w:color w:val="000000"/>
        </w:rPr>
        <w:t xml:space="preserve"> </w:t>
      </w:r>
      <w:r w:rsidR="00551FB3" w:rsidRPr="00551FB3">
        <w:rPr>
          <w:rFonts w:asciiTheme="majorHAnsi" w:hAnsiTheme="majorHAnsi" w:cs="Arial"/>
          <w:color w:val="000000"/>
        </w:rPr>
        <w:t xml:space="preserve">Based on </w:t>
      </w:r>
      <w:r w:rsidR="00551FB3">
        <w:rPr>
          <w:rFonts w:asciiTheme="majorHAnsi" w:hAnsiTheme="majorHAnsi" w:cs="Arial"/>
          <w:color w:val="000000"/>
        </w:rPr>
        <w:t xml:space="preserve">the </w:t>
      </w:r>
      <w:r w:rsidR="00551FB3" w:rsidRPr="00551FB3">
        <w:rPr>
          <w:rFonts w:asciiTheme="majorHAnsi" w:hAnsiTheme="majorHAnsi" w:cs="Arial"/>
          <w:color w:val="000000"/>
        </w:rPr>
        <w:t xml:space="preserve">present </w:t>
      </w:r>
      <w:r w:rsidR="00551FB3">
        <w:rPr>
          <w:rFonts w:asciiTheme="majorHAnsi" w:hAnsiTheme="majorHAnsi" w:cs="Arial"/>
          <w:color w:val="000000"/>
        </w:rPr>
        <w:t xml:space="preserve">average </w:t>
      </w:r>
      <w:r w:rsidR="00551FB3" w:rsidRPr="00551FB3">
        <w:rPr>
          <w:rFonts w:asciiTheme="majorHAnsi" w:hAnsiTheme="majorHAnsi" w:cs="Arial"/>
          <w:color w:val="000000"/>
        </w:rPr>
        <w:t>sale of power of 6.8 Million Units (MU)</w:t>
      </w:r>
      <w:r w:rsidR="00551FB3">
        <w:rPr>
          <w:rFonts w:asciiTheme="majorHAnsi" w:hAnsiTheme="majorHAnsi" w:cs="Arial"/>
          <w:color w:val="000000"/>
        </w:rPr>
        <w:t xml:space="preserve"> by KPUPL</w:t>
      </w:r>
      <w:r w:rsidR="00551FB3" w:rsidRPr="00551FB3">
        <w:rPr>
          <w:rFonts w:asciiTheme="majorHAnsi" w:hAnsiTheme="majorHAnsi" w:cs="Arial"/>
          <w:color w:val="000000"/>
        </w:rPr>
        <w:t xml:space="preserve">, </w:t>
      </w:r>
      <w:r w:rsidR="00320161">
        <w:rPr>
          <w:rFonts w:asciiTheme="majorHAnsi" w:hAnsiTheme="majorHAnsi" w:cs="Arial"/>
          <w:color w:val="000000"/>
        </w:rPr>
        <w:t xml:space="preserve">the </w:t>
      </w:r>
      <w:r w:rsidR="00551FB3" w:rsidRPr="00551FB3">
        <w:rPr>
          <w:rFonts w:asciiTheme="majorHAnsi" w:hAnsiTheme="majorHAnsi" w:cs="Arial"/>
          <w:color w:val="000000"/>
        </w:rPr>
        <w:t xml:space="preserve">RPO </w:t>
      </w:r>
      <w:r w:rsidR="00320161">
        <w:rPr>
          <w:rFonts w:asciiTheme="majorHAnsi" w:hAnsiTheme="majorHAnsi" w:cs="Arial"/>
          <w:color w:val="000000"/>
        </w:rPr>
        <w:t xml:space="preserve">obligation </w:t>
      </w:r>
      <w:r w:rsidR="00551FB3" w:rsidRPr="00551FB3">
        <w:rPr>
          <w:rFonts w:asciiTheme="majorHAnsi" w:hAnsiTheme="majorHAnsi" w:cs="Arial"/>
          <w:color w:val="000000"/>
        </w:rPr>
        <w:t>comes to an approximate quantity of 374000 units per month and out of this 37400 units should be from solar sources</w:t>
      </w:r>
      <w:r w:rsidR="00320161">
        <w:rPr>
          <w:rFonts w:asciiTheme="majorHAnsi" w:hAnsiTheme="majorHAnsi" w:cs="Arial"/>
          <w:color w:val="000000"/>
        </w:rPr>
        <w:t>.</w:t>
      </w:r>
    </w:p>
    <w:p w:rsidR="002803BF" w:rsidRPr="00C772AD" w:rsidRDefault="002803BF" w:rsidP="00472384">
      <w:pPr>
        <w:pStyle w:val="ListParagraph"/>
        <w:spacing w:after="0" w:line="240" w:lineRule="auto"/>
        <w:ind w:left="284"/>
        <w:jc w:val="both"/>
        <w:rPr>
          <w:rFonts w:asciiTheme="majorHAnsi" w:hAnsiTheme="majorHAnsi" w:cs="Arial"/>
          <w:color w:val="000000"/>
        </w:rPr>
      </w:pPr>
    </w:p>
    <w:p w:rsidR="00C772AD" w:rsidRDefault="00A545FE" w:rsidP="00C772AD">
      <w:pPr>
        <w:pStyle w:val="ListParagraph"/>
        <w:spacing w:after="160" w:line="360" w:lineRule="auto"/>
        <w:ind w:left="284"/>
        <w:jc w:val="both"/>
        <w:rPr>
          <w:rFonts w:asciiTheme="majorHAnsi" w:hAnsiTheme="majorHAnsi" w:cs="Arial"/>
          <w:color w:val="000000"/>
        </w:rPr>
      </w:pPr>
      <w:r>
        <w:rPr>
          <w:rFonts w:asciiTheme="majorHAnsi" w:hAnsiTheme="majorHAnsi" w:cs="Arial"/>
          <w:color w:val="000000"/>
        </w:rPr>
        <w:t>In this context, KPUPL obtained approval in the 36th meeting of Board of Directors of the company held on 22.12.2016 to initiate steps to proceed in consultation with ANERT, the State Government agency, to study the possibilities of setting up solar projects in KPUPL licensee areas.</w:t>
      </w:r>
    </w:p>
    <w:p w:rsidR="002803BF" w:rsidRDefault="002803BF" w:rsidP="00472384">
      <w:pPr>
        <w:pStyle w:val="ListParagraph"/>
        <w:spacing w:after="0" w:line="240" w:lineRule="auto"/>
        <w:ind w:left="284"/>
        <w:jc w:val="both"/>
        <w:rPr>
          <w:rFonts w:asciiTheme="majorHAnsi" w:hAnsiTheme="majorHAnsi"/>
          <w:sz w:val="24"/>
          <w:szCs w:val="24"/>
        </w:rPr>
      </w:pPr>
    </w:p>
    <w:p w:rsidR="00C772AD" w:rsidRDefault="00A545FE" w:rsidP="00C772AD">
      <w:pPr>
        <w:pStyle w:val="ListParagraph"/>
        <w:spacing w:after="160" w:line="360" w:lineRule="auto"/>
        <w:ind w:left="284"/>
        <w:jc w:val="both"/>
        <w:rPr>
          <w:rFonts w:asciiTheme="majorHAnsi" w:hAnsiTheme="majorHAnsi" w:cs="Arial"/>
          <w:color w:val="000000"/>
        </w:rPr>
      </w:pPr>
      <w:r>
        <w:rPr>
          <w:rFonts w:asciiTheme="majorHAnsi" w:hAnsiTheme="majorHAnsi" w:cs="Arial"/>
          <w:color w:val="000000"/>
        </w:rPr>
        <w:t>We have identified three sites, viz, on the roof tops of KPUPL 110KV Substation, Kakkanad, KINFRA 110KV Substation, Hi Tech Park, Kalamassery and KPUPL 22KV Substation at KIITP, Palakkad having roof areas of 300 m</w:t>
      </w:r>
      <w:r>
        <w:rPr>
          <w:rFonts w:asciiTheme="majorHAnsi" w:hAnsiTheme="majorHAnsi" w:cs="Arial"/>
          <w:color w:val="000000"/>
          <w:vertAlign w:val="superscript"/>
        </w:rPr>
        <w:t>2</w:t>
      </w:r>
      <w:r>
        <w:rPr>
          <w:rFonts w:asciiTheme="majorHAnsi" w:hAnsiTheme="majorHAnsi" w:cs="Arial"/>
          <w:color w:val="000000"/>
        </w:rPr>
        <w:t>, 400 m</w:t>
      </w:r>
      <w:r>
        <w:rPr>
          <w:rFonts w:asciiTheme="majorHAnsi" w:hAnsiTheme="majorHAnsi" w:cs="Arial"/>
          <w:color w:val="000000"/>
          <w:vertAlign w:val="superscript"/>
        </w:rPr>
        <w:t>2</w:t>
      </w:r>
      <w:r>
        <w:rPr>
          <w:rFonts w:asciiTheme="majorHAnsi" w:hAnsiTheme="majorHAnsi" w:cs="Arial"/>
          <w:color w:val="000000"/>
        </w:rPr>
        <w:t xml:space="preserve"> and 450 m</w:t>
      </w:r>
      <w:r>
        <w:rPr>
          <w:rFonts w:asciiTheme="majorHAnsi" w:hAnsiTheme="majorHAnsi" w:cs="Arial"/>
          <w:color w:val="000000"/>
          <w:vertAlign w:val="superscript"/>
        </w:rPr>
        <w:t>2</w:t>
      </w:r>
      <w:r>
        <w:rPr>
          <w:rFonts w:asciiTheme="majorHAnsi" w:hAnsiTheme="majorHAnsi" w:cs="Arial"/>
          <w:color w:val="000000"/>
        </w:rPr>
        <w:t xml:space="preserve"> respectively for implementation of project on grid connected system. The major components used in this system are PV Solar panels, module mounting st</w:t>
      </w:r>
      <w:r w:rsidR="005433C7">
        <w:rPr>
          <w:rFonts w:asciiTheme="majorHAnsi" w:hAnsiTheme="majorHAnsi" w:cs="Arial"/>
          <w:color w:val="000000"/>
        </w:rPr>
        <w:t>r</w:t>
      </w:r>
      <w:r>
        <w:rPr>
          <w:rFonts w:asciiTheme="majorHAnsi" w:hAnsiTheme="majorHAnsi" w:cs="Arial"/>
          <w:color w:val="000000"/>
        </w:rPr>
        <w:t>ucture</w:t>
      </w:r>
      <w:r w:rsidR="00592E07">
        <w:rPr>
          <w:rFonts w:asciiTheme="majorHAnsi" w:hAnsiTheme="majorHAnsi" w:cs="Arial"/>
          <w:color w:val="000000"/>
        </w:rPr>
        <w:t xml:space="preserve">, inverter and </w:t>
      </w:r>
      <w:r w:rsidR="002D2FB3" w:rsidRPr="00320161">
        <w:rPr>
          <w:rFonts w:asciiTheme="majorHAnsi" w:hAnsiTheme="majorHAnsi" w:cs="Arial"/>
          <w:color w:val="000000"/>
        </w:rPr>
        <w:t>AC</w:t>
      </w:r>
      <w:r w:rsidR="002D2FB3">
        <w:rPr>
          <w:rFonts w:asciiTheme="majorHAnsi" w:hAnsiTheme="majorHAnsi" w:cs="Arial"/>
          <w:color w:val="000000"/>
        </w:rPr>
        <w:t xml:space="preserve"> </w:t>
      </w:r>
      <w:r w:rsidR="00592E07">
        <w:rPr>
          <w:rFonts w:asciiTheme="majorHAnsi" w:hAnsiTheme="majorHAnsi" w:cs="Arial"/>
          <w:color w:val="000000"/>
        </w:rPr>
        <w:t>distribution board.</w:t>
      </w:r>
    </w:p>
    <w:p w:rsidR="002D2FB3" w:rsidRDefault="002D2FB3" w:rsidP="00472384">
      <w:pPr>
        <w:pStyle w:val="ListParagraph"/>
        <w:spacing w:after="0" w:line="240" w:lineRule="auto"/>
        <w:ind w:left="284"/>
        <w:jc w:val="both"/>
        <w:rPr>
          <w:rFonts w:asciiTheme="majorHAnsi" w:hAnsiTheme="majorHAnsi"/>
          <w:sz w:val="24"/>
          <w:szCs w:val="24"/>
        </w:rPr>
      </w:pPr>
    </w:p>
    <w:p w:rsidR="00320161" w:rsidRDefault="00592E07" w:rsidP="00472384">
      <w:pPr>
        <w:pStyle w:val="ListParagraph"/>
        <w:spacing w:after="160" w:line="360" w:lineRule="auto"/>
        <w:ind w:left="284"/>
        <w:jc w:val="both"/>
        <w:rPr>
          <w:rFonts w:asciiTheme="majorHAnsi" w:hAnsiTheme="majorHAnsi"/>
          <w:sz w:val="24"/>
          <w:szCs w:val="24"/>
        </w:rPr>
      </w:pPr>
      <w:r>
        <w:rPr>
          <w:rFonts w:asciiTheme="majorHAnsi" w:hAnsiTheme="majorHAnsi" w:cs="Arial"/>
          <w:color w:val="000000"/>
        </w:rPr>
        <w:t xml:space="preserve">On contacting ANERT, they have provided a list of qualified agencies for grid connected Solar Roof Top Power Plant program (Solar Connect) 2016-17. </w:t>
      </w:r>
      <w:r w:rsidR="002D2FB3">
        <w:rPr>
          <w:rFonts w:asciiTheme="majorHAnsi" w:hAnsiTheme="majorHAnsi" w:cs="Arial"/>
          <w:color w:val="000000"/>
        </w:rPr>
        <w:t xml:space="preserve"> </w:t>
      </w:r>
      <w:r>
        <w:rPr>
          <w:rFonts w:asciiTheme="majorHAnsi" w:hAnsiTheme="majorHAnsi" w:cs="Arial"/>
          <w:color w:val="000000"/>
        </w:rPr>
        <w:t>So</w:t>
      </w:r>
      <w:r w:rsidR="002D2FB3">
        <w:rPr>
          <w:rFonts w:asciiTheme="majorHAnsi" w:hAnsiTheme="majorHAnsi" w:cs="Arial"/>
          <w:color w:val="000000"/>
        </w:rPr>
        <w:t>,</w:t>
      </w:r>
      <w:r>
        <w:rPr>
          <w:rFonts w:asciiTheme="majorHAnsi" w:hAnsiTheme="majorHAnsi" w:cs="Arial"/>
          <w:color w:val="000000"/>
        </w:rPr>
        <w:t xml:space="preserve"> it was decided to call for expression of interest from the agencies </w:t>
      </w:r>
      <w:r w:rsidR="002D2FB3" w:rsidRPr="00320161">
        <w:rPr>
          <w:rFonts w:asciiTheme="majorHAnsi" w:hAnsiTheme="majorHAnsi" w:cs="Arial"/>
          <w:color w:val="000000"/>
        </w:rPr>
        <w:t>in</w:t>
      </w:r>
      <w:r w:rsidR="002D2FB3">
        <w:rPr>
          <w:rFonts w:asciiTheme="majorHAnsi" w:hAnsiTheme="majorHAnsi" w:cs="Arial"/>
          <w:color w:val="000000"/>
        </w:rPr>
        <w:t xml:space="preserve"> </w:t>
      </w:r>
      <w:r>
        <w:rPr>
          <w:rFonts w:asciiTheme="majorHAnsi" w:hAnsiTheme="majorHAnsi" w:cs="Arial"/>
          <w:color w:val="000000"/>
        </w:rPr>
        <w:t xml:space="preserve">the list. </w:t>
      </w:r>
      <w:r w:rsidR="002D2FB3">
        <w:rPr>
          <w:rFonts w:asciiTheme="majorHAnsi" w:hAnsiTheme="majorHAnsi" w:cs="Arial"/>
          <w:color w:val="000000"/>
        </w:rPr>
        <w:t xml:space="preserve"> </w:t>
      </w:r>
      <w:r>
        <w:rPr>
          <w:rFonts w:asciiTheme="majorHAnsi" w:hAnsiTheme="majorHAnsi" w:cs="Arial"/>
          <w:color w:val="000000"/>
        </w:rPr>
        <w:t xml:space="preserve">All the listed agencies were </w:t>
      </w:r>
      <w:r w:rsidR="002D2FB3" w:rsidRPr="00320161">
        <w:rPr>
          <w:rFonts w:asciiTheme="majorHAnsi" w:hAnsiTheme="majorHAnsi" w:cs="Arial"/>
          <w:color w:val="000000"/>
        </w:rPr>
        <w:t>required</w:t>
      </w:r>
      <w:r w:rsidR="002D2FB3">
        <w:rPr>
          <w:rFonts w:asciiTheme="majorHAnsi" w:hAnsiTheme="majorHAnsi" w:cs="Arial"/>
          <w:color w:val="000000"/>
        </w:rPr>
        <w:t xml:space="preserve"> </w:t>
      </w:r>
      <w:r>
        <w:rPr>
          <w:rFonts w:asciiTheme="majorHAnsi" w:hAnsiTheme="majorHAnsi" w:cs="Arial"/>
          <w:color w:val="000000"/>
        </w:rPr>
        <w:t>to conduct site visits and to give their report.</w:t>
      </w:r>
      <w:r w:rsidR="002D2FB3">
        <w:rPr>
          <w:rFonts w:asciiTheme="majorHAnsi" w:hAnsiTheme="majorHAnsi" w:cs="Arial"/>
          <w:color w:val="000000"/>
        </w:rPr>
        <w:t xml:space="preserve"> </w:t>
      </w:r>
      <w:r w:rsidR="00A545FE">
        <w:rPr>
          <w:rFonts w:asciiTheme="majorHAnsi" w:hAnsiTheme="majorHAnsi" w:cs="Arial"/>
          <w:color w:val="000000"/>
        </w:rPr>
        <w:t>The following agencies had submitted their report expressing their interest</w:t>
      </w:r>
      <w:r>
        <w:rPr>
          <w:rFonts w:asciiTheme="majorHAnsi" w:hAnsiTheme="majorHAnsi" w:cs="Arial"/>
          <w:color w:val="000000"/>
        </w:rPr>
        <w:t xml:space="preserve"> in implementing the project</w:t>
      </w:r>
      <w:r w:rsidR="002D2FB3">
        <w:rPr>
          <w:rFonts w:asciiTheme="majorHAnsi" w:hAnsiTheme="majorHAnsi" w:cs="Arial"/>
          <w:color w:val="000000"/>
        </w:rPr>
        <w:t>:</w:t>
      </w:r>
    </w:p>
    <w:p w:rsidR="002D2FB3" w:rsidRPr="00C772AD" w:rsidRDefault="002D2FB3" w:rsidP="00C772AD">
      <w:pPr>
        <w:pStyle w:val="ListParagraph"/>
        <w:spacing w:after="160" w:line="360" w:lineRule="auto"/>
        <w:ind w:left="284"/>
        <w:jc w:val="both"/>
        <w:rPr>
          <w:rFonts w:asciiTheme="majorHAnsi" w:hAnsiTheme="majorHAnsi"/>
          <w:sz w:val="24"/>
          <w:szCs w:val="24"/>
        </w:rPr>
      </w:pPr>
    </w:p>
    <w:tbl>
      <w:tblPr>
        <w:tblStyle w:val="TableGrid"/>
        <w:tblW w:w="8899" w:type="dxa"/>
        <w:tblInd w:w="540" w:type="dxa"/>
        <w:tblLook w:val="04A0" w:firstRow="1" w:lastRow="0" w:firstColumn="1" w:lastColumn="0" w:noHBand="0" w:noVBand="1"/>
      </w:tblPr>
      <w:tblGrid>
        <w:gridCol w:w="528"/>
        <w:gridCol w:w="1361"/>
        <w:gridCol w:w="827"/>
        <w:gridCol w:w="1159"/>
        <w:gridCol w:w="827"/>
        <w:gridCol w:w="1159"/>
        <w:gridCol w:w="827"/>
        <w:gridCol w:w="1159"/>
        <w:gridCol w:w="1173"/>
      </w:tblGrid>
      <w:tr w:rsidR="00592E07" w:rsidTr="00374B88">
        <w:trPr>
          <w:trHeight w:val="244"/>
        </w:trPr>
        <w:tc>
          <w:tcPr>
            <w:tcW w:w="523" w:type="dxa"/>
            <w:vMerge w:val="restart"/>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Sl. No.</w:t>
            </w:r>
          </w:p>
        </w:tc>
        <w:tc>
          <w:tcPr>
            <w:tcW w:w="1340" w:type="dxa"/>
            <w:vMerge w:val="restart"/>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Name of Agency</w:t>
            </w:r>
          </w:p>
        </w:tc>
        <w:tc>
          <w:tcPr>
            <w:tcW w:w="7036" w:type="dxa"/>
            <w:gridSpan w:val="7"/>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Cost</w:t>
            </w:r>
            <w:r w:rsidR="002D2FB3" w:rsidRPr="00320161">
              <w:rPr>
                <w:rFonts w:asciiTheme="majorHAnsi" w:hAnsiTheme="majorHAnsi" w:cs="Arial"/>
                <w:color w:val="000000"/>
              </w:rPr>
              <w:t>: Supply</w:t>
            </w:r>
            <w:r w:rsidRPr="00320161">
              <w:rPr>
                <w:rFonts w:asciiTheme="majorHAnsi" w:hAnsiTheme="majorHAnsi" w:cs="Arial"/>
                <w:color w:val="000000"/>
              </w:rPr>
              <w:t xml:space="preserve"> (</w:t>
            </w:r>
            <w:r>
              <w:rPr>
                <w:rFonts w:asciiTheme="majorHAnsi" w:hAnsiTheme="majorHAnsi" w:cs="Arial"/>
                <w:color w:val="000000"/>
              </w:rPr>
              <w:t>Inclusive of all taxes</w:t>
            </w:r>
            <w:r w:rsidR="002D2FB3">
              <w:rPr>
                <w:rFonts w:asciiTheme="majorHAnsi" w:hAnsiTheme="majorHAnsi" w:cs="Arial"/>
                <w:color w:val="000000"/>
              </w:rPr>
              <w:t>)</w:t>
            </w:r>
            <w:r>
              <w:rPr>
                <w:rFonts w:asciiTheme="majorHAnsi" w:hAnsiTheme="majorHAnsi" w:cs="Arial"/>
                <w:color w:val="000000"/>
              </w:rPr>
              <w:t>, installation &amp; commissioning charges)</w:t>
            </w:r>
          </w:p>
        </w:tc>
      </w:tr>
      <w:tr w:rsidR="00A91B84" w:rsidTr="00374B88">
        <w:trPr>
          <w:trHeight w:val="259"/>
        </w:trPr>
        <w:tc>
          <w:tcPr>
            <w:tcW w:w="523" w:type="dxa"/>
            <w:vMerge/>
            <w:vAlign w:val="center"/>
          </w:tcPr>
          <w:p w:rsidR="00592E07" w:rsidRDefault="00592E07" w:rsidP="00592E07">
            <w:pPr>
              <w:pStyle w:val="ListParagraph"/>
              <w:ind w:left="0"/>
              <w:jc w:val="center"/>
              <w:rPr>
                <w:rFonts w:asciiTheme="majorHAnsi" w:hAnsiTheme="majorHAnsi" w:cs="Arial"/>
                <w:color w:val="000000"/>
              </w:rPr>
            </w:pPr>
          </w:p>
        </w:tc>
        <w:tc>
          <w:tcPr>
            <w:tcW w:w="1340" w:type="dxa"/>
            <w:vMerge/>
            <w:vAlign w:val="center"/>
          </w:tcPr>
          <w:p w:rsidR="00592E07" w:rsidRDefault="00592E07" w:rsidP="00592E07">
            <w:pPr>
              <w:pStyle w:val="ListParagraph"/>
              <w:ind w:left="0"/>
              <w:jc w:val="center"/>
              <w:rPr>
                <w:rFonts w:asciiTheme="majorHAnsi" w:hAnsiTheme="majorHAnsi" w:cs="Arial"/>
                <w:color w:val="000000"/>
              </w:rPr>
            </w:pPr>
          </w:p>
        </w:tc>
        <w:tc>
          <w:tcPr>
            <w:tcW w:w="1959" w:type="dxa"/>
            <w:gridSpan w:val="2"/>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Kakkanad</w:t>
            </w:r>
          </w:p>
        </w:tc>
        <w:tc>
          <w:tcPr>
            <w:tcW w:w="1959" w:type="dxa"/>
            <w:gridSpan w:val="2"/>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Kalamassery</w:t>
            </w:r>
          </w:p>
        </w:tc>
        <w:tc>
          <w:tcPr>
            <w:tcW w:w="1959" w:type="dxa"/>
            <w:gridSpan w:val="2"/>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Palakkad</w:t>
            </w:r>
          </w:p>
        </w:tc>
        <w:tc>
          <w:tcPr>
            <w:tcW w:w="1156" w:type="dxa"/>
            <w:vAlign w:val="center"/>
          </w:tcPr>
          <w:p w:rsidR="00592E07" w:rsidRDefault="00592E07" w:rsidP="00592E07">
            <w:pPr>
              <w:pStyle w:val="ListParagraph"/>
              <w:ind w:left="0"/>
              <w:jc w:val="center"/>
              <w:rPr>
                <w:rFonts w:asciiTheme="majorHAnsi" w:hAnsiTheme="majorHAnsi" w:cs="Arial"/>
                <w:color w:val="000000"/>
              </w:rPr>
            </w:pPr>
          </w:p>
        </w:tc>
      </w:tr>
      <w:tr w:rsidR="00A91B84" w:rsidTr="00374B88">
        <w:trPr>
          <w:trHeight w:val="503"/>
        </w:trPr>
        <w:tc>
          <w:tcPr>
            <w:tcW w:w="523" w:type="dxa"/>
            <w:vMerge/>
            <w:vAlign w:val="center"/>
          </w:tcPr>
          <w:p w:rsidR="00592E07" w:rsidRDefault="00592E07" w:rsidP="00592E07">
            <w:pPr>
              <w:pStyle w:val="ListParagraph"/>
              <w:ind w:left="0"/>
              <w:jc w:val="center"/>
              <w:rPr>
                <w:rFonts w:asciiTheme="majorHAnsi" w:hAnsiTheme="majorHAnsi" w:cs="Arial"/>
                <w:color w:val="000000"/>
              </w:rPr>
            </w:pPr>
          </w:p>
        </w:tc>
        <w:tc>
          <w:tcPr>
            <w:tcW w:w="1340" w:type="dxa"/>
            <w:vMerge/>
            <w:vAlign w:val="center"/>
          </w:tcPr>
          <w:p w:rsidR="00592E07" w:rsidRDefault="00592E07" w:rsidP="00592E07">
            <w:pPr>
              <w:pStyle w:val="ListParagraph"/>
              <w:ind w:left="0"/>
              <w:jc w:val="center"/>
              <w:rPr>
                <w:rFonts w:asciiTheme="majorHAnsi" w:hAnsiTheme="majorHAnsi" w:cs="Arial"/>
                <w:color w:val="000000"/>
              </w:rPr>
            </w:pPr>
          </w:p>
        </w:tc>
        <w:tc>
          <w:tcPr>
            <w:tcW w:w="817" w:type="dxa"/>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Power</w:t>
            </w:r>
          </w:p>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(Kw)</w:t>
            </w:r>
          </w:p>
        </w:tc>
        <w:tc>
          <w:tcPr>
            <w:tcW w:w="1142" w:type="dxa"/>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Amount</w:t>
            </w:r>
          </w:p>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(Rs.)</w:t>
            </w:r>
          </w:p>
        </w:tc>
        <w:tc>
          <w:tcPr>
            <w:tcW w:w="817" w:type="dxa"/>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Power</w:t>
            </w:r>
          </w:p>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(Kw)</w:t>
            </w:r>
          </w:p>
        </w:tc>
        <w:tc>
          <w:tcPr>
            <w:tcW w:w="1142" w:type="dxa"/>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Amount</w:t>
            </w:r>
          </w:p>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(Rs.)</w:t>
            </w:r>
          </w:p>
        </w:tc>
        <w:tc>
          <w:tcPr>
            <w:tcW w:w="817" w:type="dxa"/>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Power</w:t>
            </w:r>
          </w:p>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(Kw)</w:t>
            </w:r>
          </w:p>
        </w:tc>
        <w:tc>
          <w:tcPr>
            <w:tcW w:w="1142" w:type="dxa"/>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Amount</w:t>
            </w:r>
          </w:p>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(Rs.)</w:t>
            </w:r>
          </w:p>
        </w:tc>
        <w:tc>
          <w:tcPr>
            <w:tcW w:w="1156" w:type="dxa"/>
            <w:vAlign w:val="center"/>
          </w:tcPr>
          <w:p w:rsidR="00592E07" w:rsidRDefault="00592E07" w:rsidP="00592E07">
            <w:pPr>
              <w:pStyle w:val="ListParagraph"/>
              <w:ind w:left="0"/>
              <w:jc w:val="center"/>
              <w:rPr>
                <w:rFonts w:asciiTheme="majorHAnsi" w:hAnsiTheme="majorHAnsi" w:cs="Arial"/>
                <w:color w:val="000000"/>
              </w:rPr>
            </w:pPr>
            <w:r>
              <w:rPr>
                <w:rFonts w:asciiTheme="majorHAnsi" w:hAnsiTheme="majorHAnsi" w:cs="Arial"/>
                <w:color w:val="000000"/>
              </w:rPr>
              <w:t>Rate / Kw (Rs.)</w:t>
            </w:r>
          </w:p>
        </w:tc>
      </w:tr>
      <w:tr w:rsidR="00374B88" w:rsidTr="00374B88">
        <w:trPr>
          <w:trHeight w:val="734"/>
        </w:trPr>
        <w:tc>
          <w:tcPr>
            <w:tcW w:w="523" w:type="dxa"/>
            <w:vAlign w:val="center"/>
          </w:tcPr>
          <w:p w:rsidR="00CF0B5F" w:rsidRDefault="00CF0B5F" w:rsidP="00592E07">
            <w:pPr>
              <w:pStyle w:val="ListParagraph"/>
              <w:ind w:left="0"/>
              <w:jc w:val="center"/>
              <w:rPr>
                <w:rFonts w:asciiTheme="majorHAnsi" w:hAnsiTheme="majorHAnsi" w:cs="Arial"/>
                <w:color w:val="000000"/>
              </w:rPr>
            </w:pPr>
            <w:r>
              <w:rPr>
                <w:rFonts w:asciiTheme="majorHAnsi" w:hAnsiTheme="majorHAnsi" w:cs="Arial"/>
                <w:color w:val="000000"/>
              </w:rPr>
              <w:t>1.</w:t>
            </w:r>
          </w:p>
        </w:tc>
        <w:tc>
          <w:tcPr>
            <w:tcW w:w="1340" w:type="dxa"/>
            <w:vAlign w:val="center"/>
          </w:tcPr>
          <w:p w:rsidR="00CF0B5F" w:rsidRDefault="00CF0B5F" w:rsidP="00592E07">
            <w:pPr>
              <w:pStyle w:val="ListParagraph"/>
              <w:ind w:left="0"/>
              <w:jc w:val="center"/>
              <w:rPr>
                <w:rFonts w:asciiTheme="majorHAnsi" w:hAnsiTheme="majorHAnsi" w:cs="Arial"/>
                <w:color w:val="000000"/>
              </w:rPr>
            </w:pPr>
            <w:r>
              <w:rPr>
                <w:rFonts w:asciiTheme="majorHAnsi" w:hAnsiTheme="majorHAnsi" w:cs="Arial"/>
                <w:color w:val="000000"/>
              </w:rPr>
              <w:t>Alternate Energy Corporation</w:t>
            </w:r>
          </w:p>
        </w:tc>
        <w:tc>
          <w:tcPr>
            <w:tcW w:w="817" w:type="dxa"/>
            <w:vAlign w:val="center"/>
          </w:tcPr>
          <w:p w:rsidR="00CF0B5F" w:rsidRDefault="00CF0B5F" w:rsidP="00592E07">
            <w:pPr>
              <w:pStyle w:val="ListParagraph"/>
              <w:ind w:left="0"/>
              <w:jc w:val="center"/>
              <w:rPr>
                <w:rFonts w:asciiTheme="majorHAnsi" w:hAnsiTheme="majorHAnsi" w:cs="Arial"/>
                <w:color w:val="000000"/>
              </w:rPr>
            </w:pPr>
            <w:r>
              <w:rPr>
                <w:rFonts w:asciiTheme="majorHAnsi" w:hAnsiTheme="majorHAnsi" w:cs="Arial"/>
                <w:color w:val="000000"/>
              </w:rPr>
              <w:t>50</w:t>
            </w:r>
          </w:p>
        </w:tc>
        <w:tc>
          <w:tcPr>
            <w:tcW w:w="1142" w:type="dxa"/>
            <w:vAlign w:val="center"/>
          </w:tcPr>
          <w:p w:rsidR="00CF0B5F" w:rsidRDefault="00CF0B5F" w:rsidP="00592E07">
            <w:pPr>
              <w:pStyle w:val="ListParagraph"/>
              <w:ind w:left="0"/>
              <w:jc w:val="center"/>
              <w:rPr>
                <w:rFonts w:asciiTheme="majorHAnsi" w:hAnsiTheme="majorHAnsi" w:cs="Arial"/>
                <w:color w:val="000000"/>
              </w:rPr>
            </w:pPr>
            <w:r>
              <w:rPr>
                <w:rFonts w:asciiTheme="majorHAnsi" w:hAnsiTheme="majorHAnsi" w:cs="Arial"/>
                <w:color w:val="000000"/>
              </w:rPr>
              <w:t>30,50,000</w:t>
            </w:r>
          </w:p>
        </w:tc>
        <w:tc>
          <w:tcPr>
            <w:tcW w:w="817" w:type="dxa"/>
            <w:vAlign w:val="center"/>
          </w:tcPr>
          <w:p w:rsidR="00CF0B5F"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20</w:t>
            </w:r>
          </w:p>
        </w:tc>
        <w:tc>
          <w:tcPr>
            <w:tcW w:w="1142" w:type="dxa"/>
            <w:vAlign w:val="center"/>
          </w:tcPr>
          <w:p w:rsidR="00CF0B5F"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12,20,000</w:t>
            </w:r>
          </w:p>
        </w:tc>
        <w:tc>
          <w:tcPr>
            <w:tcW w:w="817" w:type="dxa"/>
            <w:vAlign w:val="center"/>
          </w:tcPr>
          <w:p w:rsidR="00CF0B5F"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30</w:t>
            </w:r>
          </w:p>
        </w:tc>
        <w:tc>
          <w:tcPr>
            <w:tcW w:w="1142" w:type="dxa"/>
            <w:vAlign w:val="center"/>
          </w:tcPr>
          <w:p w:rsidR="00CF0B5F"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18,45,000</w:t>
            </w:r>
          </w:p>
        </w:tc>
        <w:tc>
          <w:tcPr>
            <w:tcW w:w="1156" w:type="dxa"/>
            <w:vAlign w:val="center"/>
          </w:tcPr>
          <w:p w:rsidR="00CF0B5F"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61,150/-</w:t>
            </w:r>
          </w:p>
        </w:tc>
      </w:tr>
      <w:tr w:rsidR="00A91B84" w:rsidTr="00374B88">
        <w:trPr>
          <w:trHeight w:val="734"/>
        </w:trPr>
        <w:tc>
          <w:tcPr>
            <w:tcW w:w="523"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2.</w:t>
            </w:r>
          </w:p>
        </w:tc>
        <w:tc>
          <w:tcPr>
            <w:tcW w:w="1340"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Swelect Energy Systems Ltd</w:t>
            </w:r>
          </w:p>
        </w:tc>
        <w:tc>
          <w:tcPr>
            <w:tcW w:w="817"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30</w:t>
            </w:r>
          </w:p>
        </w:tc>
        <w:tc>
          <w:tcPr>
            <w:tcW w:w="1142"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19,83,065</w:t>
            </w:r>
          </w:p>
        </w:tc>
        <w:tc>
          <w:tcPr>
            <w:tcW w:w="817"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w:t>
            </w:r>
          </w:p>
        </w:tc>
        <w:tc>
          <w:tcPr>
            <w:tcW w:w="1142"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w:t>
            </w:r>
          </w:p>
        </w:tc>
        <w:tc>
          <w:tcPr>
            <w:tcW w:w="817"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50</w:t>
            </w:r>
          </w:p>
        </w:tc>
        <w:tc>
          <w:tcPr>
            <w:tcW w:w="1142"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28,03,639</w:t>
            </w:r>
          </w:p>
        </w:tc>
        <w:tc>
          <w:tcPr>
            <w:tcW w:w="1156"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59,834/-</w:t>
            </w:r>
          </w:p>
        </w:tc>
      </w:tr>
      <w:tr w:rsidR="00A91B84" w:rsidTr="00374B88">
        <w:trPr>
          <w:trHeight w:val="702"/>
        </w:trPr>
        <w:tc>
          <w:tcPr>
            <w:tcW w:w="523"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3.</w:t>
            </w:r>
          </w:p>
        </w:tc>
        <w:tc>
          <w:tcPr>
            <w:tcW w:w="1340"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R K Tech</w:t>
            </w:r>
          </w:p>
        </w:tc>
        <w:tc>
          <w:tcPr>
            <w:tcW w:w="817"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30</w:t>
            </w:r>
          </w:p>
        </w:tc>
        <w:tc>
          <w:tcPr>
            <w:tcW w:w="1142"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30,25,500</w:t>
            </w:r>
          </w:p>
        </w:tc>
        <w:tc>
          <w:tcPr>
            <w:tcW w:w="817"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40</w:t>
            </w:r>
          </w:p>
        </w:tc>
        <w:tc>
          <w:tcPr>
            <w:tcW w:w="1142"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40,34,000</w:t>
            </w:r>
          </w:p>
        </w:tc>
        <w:tc>
          <w:tcPr>
            <w:tcW w:w="817"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50</w:t>
            </w:r>
          </w:p>
        </w:tc>
        <w:tc>
          <w:tcPr>
            <w:tcW w:w="1142"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50,42,500</w:t>
            </w:r>
          </w:p>
        </w:tc>
        <w:tc>
          <w:tcPr>
            <w:tcW w:w="1156"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100,850/-</w:t>
            </w:r>
          </w:p>
        </w:tc>
      </w:tr>
      <w:tr w:rsidR="00A91B84" w:rsidTr="00374B88">
        <w:trPr>
          <w:trHeight w:val="979"/>
        </w:trPr>
        <w:tc>
          <w:tcPr>
            <w:tcW w:w="523"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lastRenderedPageBreak/>
              <w:t>4.</w:t>
            </w:r>
          </w:p>
        </w:tc>
        <w:tc>
          <w:tcPr>
            <w:tcW w:w="1340"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Soura Natural Energy Solutions</w:t>
            </w:r>
          </w:p>
        </w:tc>
        <w:tc>
          <w:tcPr>
            <w:tcW w:w="817"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30</w:t>
            </w:r>
          </w:p>
        </w:tc>
        <w:tc>
          <w:tcPr>
            <w:tcW w:w="1142"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18,98,000</w:t>
            </w:r>
          </w:p>
        </w:tc>
        <w:tc>
          <w:tcPr>
            <w:tcW w:w="817"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40</w:t>
            </w:r>
          </w:p>
        </w:tc>
        <w:tc>
          <w:tcPr>
            <w:tcW w:w="1142"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24,86,000</w:t>
            </w:r>
          </w:p>
        </w:tc>
        <w:tc>
          <w:tcPr>
            <w:tcW w:w="817"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w:t>
            </w:r>
          </w:p>
        </w:tc>
        <w:tc>
          <w:tcPr>
            <w:tcW w:w="1142"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w:t>
            </w:r>
          </w:p>
        </w:tc>
        <w:tc>
          <w:tcPr>
            <w:tcW w:w="1156" w:type="dxa"/>
            <w:vAlign w:val="center"/>
          </w:tcPr>
          <w:p w:rsidR="00F601D5" w:rsidRDefault="00F601D5" w:rsidP="00592E07">
            <w:pPr>
              <w:pStyle w:val="ListParagraph"/>
              <w:ind w:left="0"/>
              <w:jc w:val="center"/>
              <w:rPr>
                <w:rFonts w:asciiTheme="majorHAnsi" w:hAnsiTheme="majorHAnsi" w:cs="Arial"/>
                <w:color w:val="000000"/>
              </w:rPr>
            </w:pPr>
            <w:r>
              <w:rPr>
                <w:rFonts w:asciiTheme="majorHAnsi" w:hAnsiTheme="majorHAnsi" w:cs="Arial"/>
                <w:color w:val="000000"/>
              </w:rPr>
              <w:t>62,628/-</w:t>
            </w:r>
          </w:p>
        </w:tc>
      </w:tr>
    </w:tbl>
    <w:p w:rsidR="00270EFB" w:rsidRDefault="00270EFB" w:rsidP="00C772AD">
      <w:pPr>
        <w:pStyle w:val="ListParagraph"/>
        <w:spacing w:line="360" w:lineRule="auto"/>
        <w:ind w:left="284"/>
        <w:jc w:val="both"/>
        <w:rPr>
          <w:rFonts w:asciiTheme="majorHAnsi" w:hAnsiTheme="majorHAnsi" w:cs="Arial"/>
          <w:color w:val="000000"/>
        </w:rPr>
      </w:pPr>
    </w:p>
    <w:p w:rsidR="00A545FE" w:rsidRDefault="00AC4A3A" w:rsidP="00C772AD">
      <w:pPr>
        <w:pStyle w:val="ListParagraph"/>
        <w:spacing w:line="360" w:lineRule="auto"/>
        <w:ind w:left="284"/>
        <w:jc w:val="both"/>
        <w:rPr>
          <w:rFonts w:asciiTheme="majorHAnsi" w:hAnsiTheme="majorHAnsi" w:cs="Arial"/>
          <w:color w:val="000000"/>
        </w:rPr>
      </w:pPr>
      <w:r>
        <w:rPr>
          <w:rFonts w:asciiTheme="majorHAnsi" w:hAnsiTheme="majorHAnsi" w:cs="Arial"/>
          <w:color w:val="000000"/>
        </w:rPr>
        <w:t xml:space="preserve">The agencies offer that this PV solar panel system gives a trouble free performance for 25 years. </w:t>
      </w:r>
      <w:r w:rsidR="00491BED">
        <w:rPr>
          <w:rFonts w:asciiTheme="majorHAnsi" w:hAnsiTheme="majorHAnsi" w:cs="Arial"/>
          <w:color w:val="000000"/>
        </w:rPr>
        <w:t xml:space="preserve"> Based on the above budgetary offers received, the estimate for implementation of the project was arrived at the rate of Rs. 60,000</w:t>
      </w:r>
      <w:r w:rsidR="00491BED" w:rsidRPr="00320161">
        <w:rPr>
          <w:rFonts w:asciiTheme="majorHAnsi" w:hAnsiTheme="majorHAnsi" w:cs="Arial"/>
          <w:color w:val="000000"/>
        </w:rPr>
        <w:t>/</w:t>
      </w:r>
      <w:r w:rsidR="007E4F9F" w:rsidRPr="00320161">
        <w:rPr>
          <w:rFonts w:asciiTheme="majorHAnsi" w:hAnsiTheme="majorHAnsi" w:cs="Arial"/>
          <w:color w:val="000000"/>
        </w:rPr>
        <w:t>- per</w:t>
      </w:r>
      <w:r w:rsidR="00491BED" w:rsidRPr="00320161">
        <w:rPr>
          <w:rFonts w:asciiTheme="majorHAnsi" w:hAnsiTheme="majorHAnsi" w:cs="Arial"/>
          <w:color w:val="000000"/>
        </w:rPr>
        <w:t xml:space="preserve"> K</w:t>
      </w:r>
      <w:r w:rsidR="00320161">
        <w:rPr>
          <w:rFonts w:asciiTheme="majorHAnsi" w:hAnsiTheme="majorHAnsi" w:cs="Arial"/>
          <w:color w:val="000000"/>
        </w:rPr>
        <w:t>W</w:t>
      </w:r>
      <w:r w:rsidR="007E4F9F" w:rsidRPr="00320161">
        <w:rPr>
          <w:rFonts w:asciiTheme="majorHAnsi" w:hAnsiTheme="majorHAnsi" w:cs="Arial"/>
          <w:color w:val="000000"/>
        </w:rPr>
        <w:t>p</w:t>
      </w:r>
      <w:r w:rsidR="00491BED" w:rsidRPr="00320161">
        <w:rPr>
          <w:rFonts w:asciiTheme="majorHAnsi" w:hAnsiTheme="majorHAnsi" w:cs="Arial"/>
          <w:color w:val="000000"/>
        </w:rPr>
        <w:t>. The total</w:t>
      </w:r>
      <w:r w:rsidR="00491BED">
        <w:rPr>
          <w:rFonts w:asciiTheme="majorHAnsi" w:hAnsiTheme="majorHAnsi" w:cs="Arial"/>
          <w:color w:val="000000"/>
        </w:rPr>
        <w:t xml:space="preserve"> </w:t>
      </w:r>
      <w:r w:rsidR="002140E8" w:rsidRPr="00320161">
        <w:rPr>
          <w:rFonts w:asciiTheme="majorHAnsi" w:hAnsiTheme="majorHAnsi" w:cs="Arial"/>
          <w:color w:val="000000"/>
        </w:rPr>
        <w:t xml:space="preserve">capacity of the </w:t>
      </w:r>
      <w:r w:rsidR="00491BED" w:rsidRPr="00320161">
        <w:rPr>
          <w:rFonts w:asciiTheme="majorHAnsi" w:hAnsiTheme="majorHAnsi" w:cs="Arial"/>
          <w:color w:val="000000"/>
        </w:rPr>
        <w:t>power</w:t>
      </w:r>
      <w:r w:rsidR="00491BED">
        <w:rPr>
          <w:rFonts w:asciiTheme="majorHAnsi" w:hAnsiTheme="majorHAnsi" w:cs="Arial"/>
          <w:color w:val="000000"/>
        </w:rPr>
        <w:t xml:space="preserve"> generation</w:t>
      </w:r>
      <w:r w:rsidR="002140E8">
        <w:rPr>
          <w:rFonts w:asciiTheme="majorHAnsi" w:hAnsiTheme="majorHAnsi" w:cs="Arial"/>
          <w:color w:val="000000"/>
        </w:rPr>
        <w:t xml:space="preserve"> units,</w:t>
      </w:r>
      <w:r w:rsidR="00491BED">
        <w:rPr>
          <w:rFonts w:asciiTheme="majorHAnsi" w:hAnsiTheme="majorHAnsi" w:cs="Arial"/>
          <w:color w:val="000000"/>
        </w:rPr>
        <w:t xml:space="preserve"> using Solar</w:t>
      </w:r>
      <w:r w:rsidR="002140E8">
        <w:rPr>
          <w:rFonts w:asciiTheme="majorHAnsi" w:hAnsiTheme="majorHAnsi" w:cs="Arial"/>
          <w:color w:val="000000"/>
        </w:rPr>
        <w:t>,</w:t>
      </w:r>
      <w:r w:rsidR="00491BED">
        <w:rPr>
          <w:rFonts w:asciiTheme="majorHAnsi" w:hAnsiTheme="majorHAnsi" w:cs="Arial"/>
          <w:color w:val="000000"/>
        </w:rPr>
        <w:t xml:space="preserve"> </w:t>
      </w:r>
      <w:r w:rsidR="00491BED" w:rsidRPr="00320161">
        <w:rPr>
          <w:rFonts w:asciiTheme="majorHAnsi" w:hAnsiTheme="majorHAnsi" w:cs="Arial"/>
          <w:color w:val="000000"/>
        </w:rPr>
        <w:t xml:space="preserve">was </w:t>
      </w:r>
      <w:r w:rsidR="002140E8" w:rsidRPr="00320161">
        <w:rPr>
          <w:rFonts w:asciiTheme="majorHAnsi" w:hAnsiTheme="majorHAnsi" w:cs="Arial"/>
          <w:color w:val="000000"/>
        </w:rPr>
        <w:t xml:space="preserve">estimated </w:t>
      </w:r>
      <w:r w:rsidR="00491BED" w:rsidRPr="00320161">
        <w:rPr>
          <w:rFonts w:asciiTheme="majorHAnsi" w:hAnsiTheme="majorHAnsi" w:cs="Arial"/>
          <w:color w:val="000000"/>
        </w:rPr>
        <w:t>to be 110K</w:t>
      </w:r>
      <w:r w:rsidR="00320161" w:rsidRPr="00320161">
        <w:rPr>
          <w:rFonts w:asciiTheme="majorHAnsi" w:hAnsiTheme="majorHAnsi" w:cs="Arial"/>
          <w:color w:val="000000"/>
        </w:rPr>
        <w:t>W</w:t>
      </w:r>
      <w:r w:rsidR="002140E8" w:rsidRPr="00320161">
        <w:rPr>
          <w:rFonts w:asciiTheme="majorHAnsi" w:hAnsiTheme="majorHAnsi" w:cs="Arial"/>
          <w:color w:val="000000"/>
        </w:rPr>
        <w:t>p</w:t>
      </w:r>
      <w:r w:rsidR="00491BED" w:rsidRPr="00320161">
        <w:rPr>
          <w:rFonts w:asciiTheme="majorHAnsi" w:hAnsiTheme="majorHAnsi" w:cs="Arial"/>
          <w:color w:val="000000"/>
        </w:rPr>
        <w:t xml:space="preserve">. </w:t>
      </w:r>
      <w:r w:rsidR="002140E8" w:rsidRPr="00320161">
        <w:rPr>
          <w:rFonts w:asciiTheme="majorHAnsi" w:hAnsiTheme="majorHAnsi" w:cs="Arial"/>
          <w:color w:val="000000"/>
        </w:rPr>
        <w:t xml:space="preserve">Accordingly, </w:t>
      </w:r>
      <w:r w:rsidR="00491BED" w:rsidRPr="00320161">
        <w:rPr>
          <w:rFonts w:asciiTheme="majorHAnsi" w:hAnsiTheme="majorHAnsi" w:cs="Arial"/>
          <w:color w:val="000000"/>
        </w:rPr>
        <w:t xml:space="preserve">the cost of implementing a total </w:t>
      </w:r>
      <w:r w:rsidR="002140E8" w:rsidRPr="00320161">
        <w:rPr>
          <w:rFonts w:asciiTheme="majorHAnsi" w:hAnsiTheme="majorHAnsi" w:cs="Arial"/>
          <w:color w:val="000000"/>
        </w:rPr>
        <w:t xml:space="preserve">capacity </w:t>
      </w:r>
      <w:r w:rsidR="00491BED" w:rsidRPr="00320161">
        <w:rPr>
          <w:rFonts w:asciiTheme="majorHAnsi" w:hAnsiTheme="majorHAnsi" w:cs="Arial"/>
          <w:color w:val="000000"/>
        </w:rPr>
        <w:t>of 110kW Solar PV power plant at the licensee areas of KPUPL at Kakkanad, Kalamassery and Palakkad was Rs. 66</w:t>
      </w:r>
      <w:r w:rsidR="007E4F9F" w:rsidRPr="00320161">
        <w:rPr>
          <w:rFonts w:asciiTheme="majorHAnsi" w:hAnsiTheme="majorHAnsi" w:cs="Arial"/>
          <w:color w:val="000000"/>
        </w:rPr>
        <w:t>/-</w:t>
      </w:r>
      <w:r w:rsidR="00491BED" w:rsidRPr="00320161">
        <w:rPr>
          <w:rFonts w:asciiTheme="majorHAnsi" w:hAnsiTheme="majorHAnsi" w:cs="Arial"/>
          <w:color w:val="000000"/>
        </w:rPr>
        <w:t xml:space="preserve"> Lakhs.</w:t>
      </w:r>
    </w:p>
    <w:p w:rsidR="00374B88" w:rsidRDefault="00374B88" w:rsidP="00B90322">
      <w:pPr>
        <w:pStyle w:val="ListParagraph"/>
        <w:ind w:left="540"/>
        <w:jc w:val="both"/>
        <w:rPr>
          <w:rFonts w:asciiTheme="majorHAnsi" w:hAnsiTheme="majorHAnsi" w:cs="Arial"/>
          <w:color w:val="000000"/>
        </w:rPr>
      </w:pPr>
    </w:p>
    <w:p w:rsidR="00374B88" w:rsidRDefault="00374B88" w:rsidP="00C772AD">
      <w:pPr>
        <w:pStyle w:val="ListParagraph"/>
        <w:numPr>
          <w:ilvl w:val="0"/>
          <w:numId w:val="9"/>
        </w:numPr>
        <w:ind w:left="284"/>
        <w:rPr>
          <w:rFonts w:asciiTheme="majorHAnsi" w:hAnsiTheme="majorHAnsi" w:cs="Arial"/>
          <w:b/>
          <w:color w:val="000000"/>
          <w:sz w:val="24"/>
        </w:rPr>
      </w:pPr>
      <w:r>
        <w:rPr>
          <w:rFonts w:asciiTheme="majorHAnsi" w:hAnsiTheme="majorHAnsi" w:cs="Arial"/>
          <w:b/>
          <w:color w:val="000000"/>
          <w:sz w:val="24"/>
        </w:rPr>
        <w:t>Cost Estimate</w:t>
      </w:r>
    </w:p>
    <w:p w:rsidR="00777B57" w:rsidRDefault="00777B57" w:rsidP="00777B57">
      <w:pPr>
        <w:pStyle w:val="ListParagraph"/>
        <w:spacing w:line="240" w:lineRule="auto"/>
        <w:ind w:left="284"/>
        <w:rPr>
          <w:rFonts w:asciiTheme="majorHAnsi" w:hAnsiTheme="majorHAnsi" w:cs="Arial"/>
          <w:b/>
          <w:color w:val="000000"/>
          <w:sz w:val="24"/>
        </w:rPr>
      </w:pPr>
    </w:p>
    <w:p w:rsidR="00C772AD" w:rsidRDefault="00491BED" w:rsidP="00C772AD">
      <w:pPr>
        <w:pStyle w:val="ListParagraph"/>
        <w:spacing w:line="360" w:lineRule="auto"/>
        <w:ind w:left="284"/>
        <w:jc w:val="both"/>
        <w:rPr>
          <w:rFonts w:asciiTheme="majorHAnsi" w:hAnsiTheme="majorHAnsi" w:cs="Arial"/>
          <w:color w:val="000000"/>
        </w:rPr>
      </w:pPr>
      <w:r>
        <w:rPr>
          <w:rFonts w:asciiTheme="majorHAnsi" w:hAnsiTheme="majorHAnsi" w:cs="Arial"/>
          <w:color w:val="000000"/>
        </w:rPr>
        <w:t>The estimate was submitted to Project Implementation Committee (PIC) of KINFRA headed by Addl</w:t>
      </w:r>
      <w:r w:rsidR="007E4F9F">
        <w:rPr>
          <w:rFonts w:asciiTheme="majorHAnsi" w:hAnsiTheme="majorHAnsi" w:cs="Arial"/>
          <w:color w:val="000000"/>
        </w:rPr>
        <w:t>.</w:t>
      </w:r>
      <w:r>
        <w:rPr>
          <w:rFonts w:asciiTheme="majorHAnsi" w:hAnsiTheme="majorHAnsi" w:cs="Arial"/>
          <w:color w:val="000000"/>
        </w:rPr>
        <w:t xml:space="preserve"> Chief Secretary, Industries Dept., Govt. of Kerala for approval in the 86th PIC meeting dated 30.10.2017. The Project Implementation Committee approved the estimate amounting to Rs.66</w:t>
      </w:r>
      <w:r w:rsidR="007E4F9F">
        <w:rPr>
          <w:rFonts w:asciiTheme="majorHAnsi" w:hAnsiTheme="majorHAnsi" w:cs="Arial"/>
          <w:color w:val="000000"/>
        </w:rPr>
        <w:t xml:space="preserve">/- </w:t>
      </w:r>
      <w:r>
        <w:rPr>
          <w:rFonts w:asciiTheme="majorHAnsi" w:hAnsiTheme="majorHAnsi" w:cs="Arial"/>
          <w:color w:val="000000"/>
        </w:rPr>
        <w:t>Lakhs including all taxes for the ‘Supply, Installation and Commissioning of solar Project in KINFRA Parks at Kakkanad, Kalamassery and Palakkad’. The Committee authorized Chief Executive Officer, KPUPL to take necessary action for the implementation of the above system by inviting e-tenders from the approved channel partners of MNRE</w:t>
      </w:r>
      <w:r w:rsidR="008C411F">
        <w:rPr>
          <w:rFonts w:asciiTheme="majorHAnsi" w:hAnsiTheme="majorHAnsi" w:cs="Arial"/>
          <w:color w:val="000000"/>
        </w:rPr>
        <w:t>.</w:t>
      </w:r>
    </w:p>
    <w:p w:rsidR="007E4F9F" w:rsidRDefault="007E4F9F" w:rsidP="00C772AD">
      <w:pPr>
        <w:pStyle w:val="ListParagraph"/>
        <w:spacing w:line="360" w:lineRule="auto"/>
        <w:ind w:left="284"/>
        <w:jc w:val="both"/>
        <w:rPr>
          <w:rFonts w:asciiTheme="majorHAnsi" w:hAnsiTheme="majorHAnsi" w:cs="Arial"/>
          <w:color w:val="000000"/>
        </w:rPr>
      </w:pPr>
    </w:p>
    <w:p w:rsidR="008C411F" w:rsidRDefault="008305E4" w:rsidP="00C772AD">
      <w:pPr>
        <w:pStyle w:val="ListParagraph"/>
        <w:spacing w:line="360" w:lineRule="auto"/>
        <w:ind w:left="284"/>
        <w:jc w:val="both"/>
        <w:rPr>
          <w:rFonts w:asciiTheme="majorHAnsi" w:hAnsiTheme="majorHAnsi" w:cs="Arial"/>
          <w:color w:val="000000"/>
        </w:rPr>
      </w:pPr>
      <w:r w:rsidRPr="008305E4">
        <w:rPr>
          <w:rFonts w:asciiTheme="majorHAnsi" w:hAnsiTheme="majorHAnsi" w:cs="Arial"/>
          <w:color w:val="000000"/>
        </w:rPr>
        <w:t>The tender for Supply, Installation, Testing, Commissioning, handing over and O&amp;M of Grid connected Solar PV power plants at KINESCO Licensee areas at Kakkanad, Kalamassery and Palakkad was uploaded in Government of Kerala e-Procurement website on 06-01-</w:t>
      </w:r>
      <w:r w:rsidR="00694FD5" w:rsidRPr="008305E4">
        <w:rPr>
          <w:rFonts w:asciiTheme="majorHAnsi" w:hAnsiTheme="majorHAnsi" w:cs="Arial"/>
          <w:color w:val="000000"/>
        </w:rPr>
        <w:t>2018.</w:t>
      </w:r>
      <w:r w:rsidR="004F7BE2">
        <w:rPr>
          <w:rFonts w:asciiTheme="majorHAnsi" w:hAnsiTheme="majorHAnsi" w:cs="Arial"/>
          <w:color w:val="000000"/>
        </w:rPr>
        <w:t xml:space="preserve"> </w:t>
      </w:r>
      <w:r w:rsidRPr="00887EFB">
        <w:rPr>
          <w:rFonts w:asciiTheme="majorHAnsi" w:hAnsiTheme="majorHAnsi" w:cs="Arial"/>
          <w:color w:val="000000"/>
        </w:rPr>
        <w:t xml:space="preserve">Three </w:t>
      </w:r>
      <w:r w:rsidR="007E4F9F" w:rsidRPr="00320161">
        <w:rPr>
          <w:rFonts w:asciiTheme="majorHAnsi" w:hAnsiTheme="majorHAnsi" w:cs="Arial"/>
          <w:color w:val="000000"/>
        </w:rPr>
        <w:t xml:space="preserve">bidders </w:t>
      </w:r>
      <w:r w:rsidRPr="00320161">
        <w:rPr>
          <w:rFonts w:asciiTheme="majorHAnsi" w:hAnsiTheme="majorHAnsi" w:cs="Arial"/>
          <w:color w:val="000000"/>
        </w:rPr>
        <w:t>v</w:t>
      </w:r>
      <w:r w:rsidRPr="00887EFB">
        <w:rPr>
          <w:rFonts w:asciiTheme="majorHAnsi" w:hAnsiTheme="majorHAnsi" w:cs="Arial"/>
          <w:color w:val="000000"/>
        </w:rPr>
        <w:t xml:space="preserve">iz M/s. Soura Natural Energy Solutions, M/s. KELTRON and M/s. Solgen Energy </w:t>
      </w:r>
      <w:r w:rsidR="007E4F9F" w:rsidRPr="00320161">
        <w:rPr>
          <w:rFonts w:asciiTheme="majorHAnsi" w:hAnsiTheme="majorHAnsi" w:cs="Arial"/>
          <w:color w:val="000000"/>
        </w:rPr>
        <w:t xml:space="preserve">participated in </w:t>
      </w:r>
      <w:r w:rsidRPr="00320161">
        <w:rPr>
          <w:rFonts w:asciiTheme="majorHAnsi" w:hAnsiTheme="majorHAnsi" w:cs="Arial"/>
          <w:color w:val="000000"/>
        </w:rPr>
        <w:t>t</w:t>
      </w:r>
      <w:r w:rsidRPr="00887EFB">
        <w:rPr>
          <w:rFonts w:asciiTheme="majorHAnsi" w:hAnsiTheme="majorHAnsi" w:cs="Arial"/>
          <w:color w:val="000000"/>
        </w:rPr>
        <w:t xml:space="preserve">he bid. The technical evaluation of all the tenders received were made and it is found that all of them have satisfied all </w:t>
      </w:r>
      <w:r w:rsidR="00EE0A7D" w:rsidRPr="00887EFB">
        <w:rPr>
          <w:rFonts w:asciiTheme="majorHAnsi" w:hAnsiTheme="majorHAnsi" w:cs="Arial"/>
          <w:color w:val="000000"/>
        </w:rPr>
        <w:t xml:space="preserve">the </w:t>
      </w:r>
      <w:r w:rsidRPr="00887EFB">
        <w:rPr>
          <w:rFonts w:asciiTheme="majorHAnsi" w:hAnsiTheme="majorHAnsi" w:cs="Arial"/>
          <w:color w:val="000000"/>
        </w:rPr>
        <w:t xml:space="preserve">requirements and hence qualified. </w:t>
      </w:r>
      <w:r w:rsidR="00EE0A7D" w:rsidRPr="00887EFB">
        <w:rPr>
          <w:rFonts w:asciiTheme="majorHAnsi" w:hAnsiTheme="majorHAnsi" w:cs="Arial"/>
          <w:color w:val="000000"/>
        </w:rPr>
        <w:t xml:space="preserve">The estimated value of contract (PAC) </w:t>
      </w:r>
      <w:r w:rsidR="00EE0A7D" w:rsidRPr="00320161">
        <w:rPr>
          <w:rFonts w:asciiTheme="majorHAnsi" w:hAnsiTheme="majorHAnsi" w:cs="Arial"/>
          <w:color w:val="000000"/>
        </w:rPr>
        <w:t>w</w:t>
      </w:r>
      <w:r w:rsidR="00EE0A7D" w:rsidRPr="00320161">
        <w:rPr>
          <w:rFonts w:asciiTheme="majorHAnsi" w:hAnsiTheme="majorHAnsi" w:cs="Arial"/>
        </w:rPr>
        <w:t xml:space="preserve">as Rs. 56 </w:t>
      </w:r>
      <w:r w:rsidR="00EE0A7D" w:rsidRPr="00887EFB">
        <w:rPr>
          <w:rFonts w:asciiTheme="majorHAnsi" w:hAnsiTheme="majorHAnsi" w:cs="Arial"/>
          <w:color w:val="000000"/>
        </w:rPr>
        <w:t>Lakhs with applicable taxes extra.</w:t>
      </w:r>
      <w:r w:rsidR="00887EFB" w:rsidRPr="00887EFB">
        <w:rPr>
          <w:rFonts w:asciiTheme="majorHAnsi" w:hAnsiTheme="majorHAnsi" w:cs="Arial"/>
          <w:color w:val="000000"/>
        </w:rPr>
        <w:t xml:space="preserve"> Based on this the price bid of the qualified bidders was opened and it is found that rates quoted by M/s. KELTRON is Rs. 60, 76, 957/-, ie. 8.52 % above PAC and the rates quoted by M/s. Soura Natural Energy Solutions is Rs. 69, 37, 780/- ie. 23.89 % above PAC and the rates quoted by M/s. Solgen Energy </w:t>
      </w:r>
      <w:r w:rsidR="00694FD5" w:rsidRPr="00887EFB">
        <w:rPr>
          <w:rFonts w:asciiTheme="majorHAnsi" w:hAnsiTheme="majorHAnsi" w:cs="Arial"/>
          <w:color w:val="000000"/>
        </w:rPr>
        <w:t>Pvt.</w:t>
      </w:r>
      <w:r w:rsidR="00887EFB" w:rsidRPr="00887EFB">
        <w:rPr>
          <w:rFonts w:asciiTheme="majorHAnsi" w:hAnsiTheme="majorHAnsi" w:cs="Arial"/>
          <w:color w:val="000000"/>
        </w:rPr>
        <w:t xml:space="preserve"> Ltd is Rs. 72, 99,000/- ie 30.34 % above PAC</w:t>
      </w:r>
      <w:r w:rsidR="00887EFB">
        <w:rPr>
          <w:rFonts w:asciiTheme="majorHAnsi" w:hAnsiTheme="majorHAnsi" w:cs="Arial"/>
          <w:color w:val="000000"/>
        </w:rPr>
        <w:t xml:space="preserve">. </w:t>
      </w:r>
      <w:r w:rsidR="00887EFB" w:rsidRPr="00887EFB">
        <w:rPr>
          <w:rFonts w:asciiTheme="majorHAnsi" w:hAnsiTheme="majorHAnsi" w:cs="Arial"/>
          <w:color w:val="000000"/>
        </w:rPr>
        <w:t xml:space="preserve">Thus M/s. KELTRON has become the lowest among the </w:t>
      </w:r>
      <w:r w:rsidR="00887EFB" w:rsidRPr="00320161">
        <w:rPr>
          <w:rFonts w:asciiTheme="majorHAnsi" w:hAnsiTheme="majorHAnsi" w:cs="Arial"/>
          <w:color w:val="000000"/>
        </w:rPr>
        <w:t xml:space="preserve">three </w:t>
      </w:r>
      <w:r w:rsidR="00C37CCC" w:rsidRPr="00320161">
        <w:rPr>
          <w:rFonts w:asciiTheme="majorHAnsi" w:hAnsiTheme="majorHAnsi" w:cs="Arial"/>
          <w:color w:val="000000"/>
        </w:rPr>
        <w:t xml:space="preserve">bidders and </w:t>
      </w:r>
      <w:r w:rsidR="00887EFB" w:rsidRPr="00320161">
        <w:rPr>
          <w:rFonts w:asciiTheme="majorHAnsi" w:hAnsiTheme="majorHAnsi" w:cs="Arial"/>
          <w:color w:val="000000"/>
        </w:rPr>
        <w:t>hence</w:t>
      </w:r>
      <w:r w:rsidR="00C37CCC" w:rsidRPr="00320161">
        <w:rPr>
          <w:rFonts w:asciiTheme="majorHAnsi" w:hAnsiTheme="majorHAnsi" w:cs="Arial"/>
          <w:color w:val="000000"/>
        </w:rPr>
        <w:t>,</w:t>
      </w:r>
      <w:r w:rsidR="00887EFB" w:rsidRPr="00320161">
        <w:rPr>
          <w:rFonts w:asciiTheme="majorHAnsi" w:hAnsiTheme="majorHAnsi" w:cs="Arial"/>
          <w:color w:val="000000"/>
        </w:rPr>
        <w:t xml:space="preserve"> L1.</w:t>
      </w:r>
      <w:r w:rsidR="00C37CCC" w:rsidRPr="00320161">
        <w:rPr>
          <w:rFonts w:asciiTheme="majorHAnsi" w:hAnsiTheme="majorHAnsi" w:cs="Arial"/>
          <w:color w:val="000000"/>
        </w:rPr>
        <w:t xml:space="preserve"> Table below shows the details of the bidders, rate quoted and their relative position, for reference</w:t>
      </w:r>
      <w:r w:rsidR="00C37CCC" w:rsidRPr="00C37CCC">
        <w:rPr>
          <w:rFonts w:asciiTheme="majorHAnsi" w:hAnsiTheme="majorHAnsi" w:cs="Arial"/>
          <w:color w:val="000000"/>
          <w:highlight w:val="yellow"/>
        </w:rPr>
        <w:t>.</w:t>
      </w:r>
    </w:p>
    <w:p w:rsidR="00C37CCC" w:rsidRDefault="00C37CCC" w:rsidP="00C772AD">
      <w:pPr>
        <w:pStyle w:val="ListParagraph"/>
        <w:spacing w:line="360" w:lineRule="auto"/>
        <w:ind w:left="284"/>
        <w:jc w:val="both"/>
        <w:rPr>
          <w:rFonts w:asciiTheme="majorHAnsi" w:hAnsiTheme="majorHAnsi" w:cs="Arial"/>
          <w:color w:val="000000"/>
        </w:rPr>
      </w:pPr>
    </w:p>
    <w:p w:rsidR="00887EFB" w:rsidRDefault="00887EFB" w:rsidP="00491BED">
      <w:pPr>
        <w:pStyle w:val="ListParagraph"/>
        <w:ind w:left="540"/>
        <w:jc w:val="both"/>
        <w:rPr>
          <w:rFonts w:asciiTheme="majorHAnsi" w:hAnsiTheme="majorHAnsi" w:cs="Arial"/>
          <w:color w:val="000000"/>
        </w:rPr>
      </w:pPr>
    </w:p>
    <w:tbl>
      <w:tblPr>
        <w:tblStyle w:val="TableGrid"/>
        <w:tblW w:w="8567" w:type="dxa"/>
        <w:jc w:val="center"/>
        <w:tblLook w:val="04A0" w:firstRow="1" w:lastRow="0" w:firstColumn="1" w:lastColumn="0" w:noHBand="0" w:noVBand="1"/>
      </w:tblPr>
      <w:tblGrid>
        <w:gridCol w:w="748"/>
        <w:gridCol w:w="2711"/>
        <w:gridCol w:w="989"/>
        <w:gridCol w:w="1547"/>
        <w:gridCol w:w="1286"/>
        <w:gridCol w:w="1286"/>
      </w:tblGrid>
      <w:tr w:rsidR="00887EFB" w:rsidRPr="00887EFB" w:rsidTr="00C772AD">
        <w:trPr>
          <w:trHeight w:val="68"/>
          <w:jc w:val="center"/>
        </w:trPr>
        <w:tc>
          <w:tcPr>
            <w:tcW w:w="748"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
                <w:bCs/>
                <w:color w:val="000000"/>
                <w:sz w:val="20"/>
                <w:szCs w:val="24"/>
                <w:lang w:eastAsia="en-IN"/>
              </w:rPr>
            </w:pPr>
            <w:r w:rsidRPr="00887EFB">
              <w:rPr>
                <w:rFonts w:asciiTheme="majorHAnsi" w:hAnsiTheme="majorHAnsi"/>
                <w:b/>
                <w:bCs/>
                <w:color w:val="000000"/>
                <w:sz w:val="20"/>
                <w:szCs w:val="24"/>
                <w:lang w:eastAsia="en-IN"/>
              </w:rPr>
              <w:t>Sl. No.</w:t>
            </w:r>
          </w:p>
        </w:tc>
        <w:tc>
          <w:tcPr>
            <w:tcW w:w="2711"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
                <w:bCs/>
                <w:color w:val="000000"/>
                <w:sz w:val="20"/>
                <w:szCs w:val="24"/>
                <w:lang w:eastAsia="en-IN"/>
              </w:rPr>
            </w:pPr>
            <w:r w:rsidRPr="00887EFB">
              <w:rPr>
                <w:rFonts w:asciiTheme="majorHAnsi" w:hAnsiTheme="majorHAnsi"/>
                <w:b/>
                <w:bCs/>
                <w:color w:val="000000"/>
                <w:sz w:val="20"/>
                <w:szCs w:val="24"/>
                <w:lang w:eastAsia="en-IN"/>
              </w:rPr>
              <w:t>Name of the Bidder</w:t>
            </w:r>
          </w:p>
        </w:tc>
        <w:tc>
          <w:tcPr>
            <w:tcW w:w="989"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
                <w:bCs/>
                <w:color w:val="000000"/>
                <w:sz w:val="20"/>
                <w:szCs w:val="24"/>
                <w:lang w:eastAsia="en-IN"/>
              </w:rPr>
            </w:pPr>
            <w:r w:rsidRPr="00887EFB">
              <w:rPr>
                <w:rFonts w:asciiTheme="majorHAnsi" w:hAnsiTheme="majorHAnsi"/>
                <w:b/>
                <w:bCs/>
                <w:color w:val="000000"/>
                <w:sz w:val="20"/>
                <w:szCs w:val="24"/>
                <w:lang w:eastAsia="en-IN"/>
              </w:rPr>
              <w:t>PAC (Rs.)</w:t>
            </w:r>
          </w:p>
        </w:tc>
        <w:tc>
          <w:tcPr>
            <w:tcW w:w="1547"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
                <w:bCs/>
                <w:color w:val="000000"/>
                <w:sz w:val="20"/>
                <w:szCs w:val="24"/>
                <w:lang w:eastAsia="en-IN"/>
              </w:rPr>
            </w:pPr>
            <w:r w:rsidRPr="00887EFB">
              <w:rPr>
                <w:rFonts w:asciiTheme="majorHAnsi" w:hAnsiTheme="majorHAnsi"/>
                <w:b/>
                <w:bCs/>
                <w:color w:val="000000"/>
                <w:sz w:val="20"/>
                <w:szCs w:val="24"/>
                <w:lang w:eastAsia="en-IN"/>
              </w:rPr>
              <w:t>Amount (Rs.)</w:t>
            </w:r>
          </w:p>
        </w:tc>
        <w:tc>
          <w:tcPr>
            <w:tcW w:w="1286"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
                <w:bCs/>
                <w:color w:val="000000"/>
                <w:sz w:val="20"/>
                <w:szCs w:val="24"/>
                <w:lang w:eastAsia="en-IN"/>
              </w:rPr>
            </w:pPr>
            <w:r w:rsidRPr="00887EFB">
              <w:rPr>
                <w:rFonts w:asciiTheme="majorHAnsi" w:hAnsiTheme="majorHAnsi"/>
                <w:b/>
                <w:bCs/>
                <w:color w:val="000000"/>
                <w:sz w:val="20"/>
                <w:szCs w:val="24"/>
                <w:lang w:eastAsia="en-IN"/>
              </w:rPr>
              <w:t>(</w:t>
            </w:r>
            <w:r w:rsidRPr="00887EFB">
              <w:rPr>
                <w:rFonts w:asciiTheme="majorHAnsi" w:hAnsiTheme="majorHAnsi"/>
                <w:b/>
                <w:bCs/>
                <w:color w:val="000000"/>
                <w:szCs w:val="24"/>
                <w:lang w:eastAsia="en-IN"/>
              </w:rPr>
              <w:t>%</w:t>
            </w:r>
            <w:r w:rsidRPr="00887EFB">
              <w:rPr>
                <w:rFonts w:asciiTheme="majorHAnsi" w:hAnsiTheme="majorHAnsi"/>
                <w:b/>
                <w:bCs/>
                <w:color w:val="000000"/>
                <w:sz w:val="20"/>
                <w:szCs w:val="24"/>
                <w:lang w:eastAsia="en-IN"/>
              </w:rPr>
              <w:t>)</w:t>
            </w:r>
          </w:p>
        </w:tc>
        <w:tc>
          <w:tcPr>
            <w:tcW w:w="1286"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
                <w:bCs/>
                <w:color w:val="000000"/>
                <w:sz w:val="20"/>
                <w:szCs w:val="24"/>
                <w:lang w:eastAsia="en-IN"/>
              </w:rPr>
            </w:pPr>
            <w:r w:rsidRPr="00887EFB">
              <w:rPr>
                <w:rFonts w:asciiTheme="majorHAnsi" w:hAnsiTheme="majorHAnsi"/>
                <w:b/>
                <w:bCs/>
                <w:color w:val="000000"/>
                <w:sz w:val="20"/>
                <w:szCs w:val="24"/>
                <w:lang w:eastAsia="en-IN"/>
              </w:rPr>
              <w:t>Status</w:t>
            </w:r>
          </w:p>
        </w:tc>
      </w:tr>
      <w:tr w:rsidR="00887EFB" w:rsidRPr="00887EFB" w:rsidTr="00C772AD">
        <w:trPr>
          <w:trHeight w:val="691"/>
          <w:jc w:val="center"/>
        </w:trPr>
        <w:tc>
          <w:tcPr>
            <w:tcW w:w="748"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1.</w:t>
            </w:r>
          </w:p>
        </w:tc>
        <w:tc>
          <w:tcPr>
            <w:tcW w:w="2711" w:type="dxa"/>
            <w:vAlign w:val="center"/>
          </w:tcPr>
          <w:p w:rsidR="00887EFB" w:rsidRPr="00887EFB" w:rsidRDefault="00887EFB" w:rsidP="00807B0F">
            <w:pPr>
              <w:pStyle w:val="ListParagraph"/>
              <w:autoSpaceDE w:val="0"/>
              <w:autoSpaceDN w:val="0"/>
              <w:adjustRightInd w:val="0"/>
              <w:ind w:left="0"/>
              <w:rPr>
                <w:rFonts w:asciiTheme="majorHAnsi" w:hAnsiTheme="majorHAnsi"/>
                <w:bCs/>
                <w:color w:val="000000"/>
                <w:szCs w:val="24"/>
                <w:lang w:eastAsia="en-IN"/>
              </w:rPr>
            </w:pPr>
            <w:r w:rsidRPr="00887EFB">
              <w:rPr>
                <w:rFonts w:asciiTheme="majorHAnsi" w:hAnsiTheme="majorHAnsi"/>
                <w:bCs/>
                <w:color w:val="000000"/>
                <w:szCs w:val="24"/>
                <w:lang w:eastAsia="en-IN"/>
              </w:rPr>
              <w:t>M/s. Soura Natural Energy Solutions</w:t>
            </w:r>
          </w:p>
        </w:tc>
        <w:tc>
          <w:tcPr>
            <w:tcW w:w="989" w:type="dxa"/>
            <w:vMerge w:val="restart"/>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56 Lakhs</w:t>
            </w:r>
          </w:p>
        </w:tc>
        <w:tc>
          <w:tcPr>
            <w:tcW w:w="1547"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69, 37, 780</w:t>
            </w:r>
          </w:p>
        </w:tc>
        <w:tc>
          <w:tcPr>
            <w:tcW w:w="1286"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29.89 %</w:t>
            </w:r>
          </w:p>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(Above)</w:t>
            </w:r>
          </w:p>
        </w:tc>
        <w:tc>
          <w:tcPr>
            <w:tcW w:w="1286"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L2</w:t>
            </w:r>
          </w:p>
        </w:tc>
      </w:tr>
      <w:tr w:rsidR="00887EFB" w:rsidRPr="00887EFB" w:rsidTr="00C772AD">
        <w:trPr>
          <w:trHeight w:val="772"/>
          <w:jc w:val="center"/>
        </w:trPr>
        <w:tc>
          <w:tcPr>
            <w:tcW w:w="748"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2.</w:t>
            </w:r>
          </w:p>
        </w:tc>
        <w:tc>
          <w:tcPr>
            <w:tcW w:w="2711" w:type="dxa"/>
            <w:vAlign w:val="center"/>
          </w:tcPr>
          <w:p w:rsidR="00887EFB" w:rsidRPr="00887EFB" w:rsidRDefault="00887EFB" w:rsidP="00807B0F">
            <w:pPr>
              <w:pStyle w:val="ListParagraph"/>
              <w:autoSpaceDE w:val="0"/>
              <w:autoSpaceDN w:val="0"/>
              <w:adjustRightInd w:val="0"/>
              <w:ind w:left="0"/>
              <w:rPr>
                <w:rFonts w:asciiTheme="majorHAnsi" w:hAnsiTheme="majorHAnsi"/>
                <w:bCs/>
                <w:color w:val="000000"/>
                <w:szCs w:val="24"/>
                <w:lang w:eastAsia="en-IN"/>
              </w:rPr>
            </w:pPr>
            <w:r w:rsidRPr="00887EFB">
              <w:rPr>
                <w:rFonts w:asciiTheme="majorHAnsi" w:hAnsiTheme="majorHAnsi"/>
                <w:bCs/>
                <w:color w:val="000000"/>
                <w:szCs w:val="24"/>
                <w:lang w:eastAsia="en-IN"/>
              </w:rPr>
              <w:t>M/s. KELTRON Controls</w:t>
            </w:r>
          </w:p>
        </w:tc>
        <w:tc>
          <w:tcPr>
            <w:tcW w:w="989" w:type="dxa"/>
            <w:vMerge/>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p>
        </w:tc>
        <w:tc>
          <w:tcPr>
            <w:tcW w:w="1547"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60, 76, 957</w:t>
            </w:r>
          </w:p>
        </w:tc>
        <w:tc>
          <w:tcPr>
            <w:tcW w:w="1286"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8.52 %</w:t>
            </w:r>
          </w:p>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(Above)</w:t>
            </w:r>
          </w:p>
        </w:tc>
        <w:tc>
          <w:tcPr>
            <w:tcW w:w="1286"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
                <w:bCs/>
                <w:color w:val="000000"/>
                <w:szCs w:val="24"/>
                <w:lang w:eastAsia="en-IN"/>
              </w:rPr>
            </w:pPr>
            <w:r w:rsidRPr="00887EFB">
              <w:rPr>
                <w:rFonts w:asciiTheme="majorHAnsi" w:hAnsiTheme="majorHAnsi"/>
                <w:b/>
                <w:bCs/>
                <w:color w:val="000000"/>
                <w:szCs w:val="24"/>
                <w:lang w:eastAsia="en-IN"/>
              </w:rPr>
              <w:t>L1</w:t>
            </w:r>
          </w:p>
        </w:tc>
      </w:tr>
      <w:tr w:rsidR="00887EFB" w:rsidRPr="00887EFB" w:rsidTr="00C772AD">
        <w:trPr>
          <w:trHeight w:val="786"/>
          <w:jc w:val="center"/>
        </w:trPr>
        <w:tc>
          <w:tcPr>
            <w:tcW w:w="748"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3.</w:t>
            </w:r>
          </w:p>
        </w:tc>
        <w:tc>
          <w:tcPr>
            <w:tcW w:w="2711" w:type="dxa"/>
            <w:vAlign w:val="center"/>
          </w:tcPr>
          <w:p w:rsidR="00887EFB" w:rsidRPr="00887EFB" w:rsidRDefault="00887EFB" w:rsidP="00807B0F">
            <w:pPr>
              <w:pStyle w:val="ListParagraph"/>
              <w:autoSpaceDE w:val="0"/>
              <w:autoSpaceDN w:val="0"/>
              <w:adjustRightInd w:val="0"/>
              <w:ind w:left="0"/>
              <w:jc w:val="both"/>
              <w:rPr>
                <w:rFonts w:asciiTheme="majorHAnsi" w:hAnsiTheme="majorHAnsi"/>
                <w:bCs/>
                <w:color w:val="000000"/>
                <w:szCs w:val="24"/>
                <w:lang w:eastAsia="en-IN"/>
              </w:rPr>
            </w:pPr>
            <w:r w:rsidRPr="00887EFB">
              <w:rPr>
                <w:rFonts w:asciiTheme="majorHAnsi" w:hAnsiTheme="majorHAnsi"/>
                <w:bCs/>
                <w:color w:val="000000"/>
                <w:szCs w:val="24"/>
                <w:lang w:eastAsia="en-IN"/>
              </w:rPr>
              <w:t xml:space="preserve">M/s. Solgen Energy </w:t>
            </w:r>
            <w:r w:rsidR="00694FD5" w:rsidRPr="00887EFB">
              <w:rPr>
                <w:rFonts w:asciiTheme="majorHAnsi" w:hAnsiTheme="majorHAnsi"/>
                <w:bCs/>
                <w:color w:val="000000"/>
                <w:szCs w:val="24"/>
                <w:lang w:eastAsia="en-IN"/>
              </w:rPr>
              <w:t>Pvt.</w:t>
            </w:r>
            <w:r w:rsidRPr="00887EFB">
              <w:rPr>
                <w:rFonts w:asciiTheme="majorHAnsi" w:hAnsiTheme="majorHAnsi"/>
                <w:bCs/>
                <w:color w:val="000000"/>
                <w:szCs w:val="24"/>
                <w:lang w:eastAsia="en-IN"/>
              </w:rPr>
              <w:t xml:space="preserve"> Ltd</w:t>
            </w:r>
          </w:p>
        </w:tc>
        <w:tc>
          <w:tcPr>
            <w:tcW w:w="989" w:type="dxa"/>
            <w:vMerge/>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p>
        </w:tc>
        <w:tc>
          <w:tcPr>
            <w:tcW w:w="1547"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72, 99,000</w:t>
            </w:r>
          </w:p>
        </w:tc>
        <w:tc>
          <w:tcPr>
            <w:tcW w:w="1286"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30.34 %</w:t>
            </w:r>
          </w:p>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(Above)</w:t>
            </w:r>
          </w:p>
        </w:tc>
        <w:tc>
          <w:tcPr>
            <w:tcW w:w="1286" w:type="dxa"/>
            <w:vAlign w:val="center"/>
          </w:tcPr>
          <w:p w:rsidR="00887EFB" w:rsidRPr="00887EFB" w:rsidRDefault="00887EFB" w:rsidP="00807B0F">
            <w:pPr>
              <w:pStyle w:val="ListParagraph"/>
              <w:autoSpaceDE w:val="0"/>
              <w:autoSpaceDN w:val="0"/>
              <w:adjustRightInd w:val="0"/>
              <w:ind w:left="0"/>
              <w:jc w:val="center"/>
              <w:rPr>
                <w:rFonts w:asciiTheme="majorHAnsi" w:hAnsiTheme="majorHAnsi"/>
                <w:bCs/>
                <w:color w:val="000000"/>
                <w:szCs w:val="24"/>
                <w:lang w:eastAsia="en-IN"/>
              </w:rPr>
            </w:pPr>
            <w:r w:rsidRPr="00887EFB">
              <w:rPr>
                <w:rFonts w:asciiTheme="majorHAnsi" w:hAnsiTheme="majorHAnsi"/>
                <w:bCs/>
                <w:color w:val="000000"/>
                <w:szCs w:val="24"/>
                <w:lang w:eastAsia="en-IN"/>
              </w:rPr>
              <w:t>L3</w:t>
            </w:r>
          </w:p>
        </w:tc>
      </w:tr>
    </w:tbl>
    <w:p w:rsidR="00887EFB" w:rsidRDefault="00887EFB" w:rsidP="00491BED">
      <w:pPr>
        <w:pStyle w:val="ListParagraph"/>
        <w:ind w:left="540"/>
        <w:jc w:val="both"/>
        <w:rPr>
          <w:rFonts w:asciiTheme="majorHAnsi" w:hAnsiTheme="majorHAnsi" w:cs="Arial"/>
          <w:color w:val="000000"/>
        </w:rPr>
      </w:pPr>
    </w:p>
    <w:p w:rsidR="00C772AD" w:rsidRDefault="00695970" w:rsidP="00C772AD">
      <w:pPr>
        <w:pStyle w:val="ListParagraph"/>
        <w:spacing w:line="360" w:lineRule="auto"/>
        <w:ind w:left="284"/>
        <w:jc w:val="both"/>
        <w:rPr>
          <w:rFonts w:asciiTheme="majorHAnsi" w:hAnsiTheme="majorHAnsi" w:cs="Arial"/>
          <w:color w:val="000000"/>
        </w:rPr>
      </w:pPr>
      <w:r>
        <w:rPr>
          <w:rFonts w:asciiTheme="majorHAnsi" w:hAnsiTheme="majorHAnsi" w:cs="Arial"/>
          <w:color w:val="000000"/>
        </w:rPr>
        <w:t xml:space="preserve">Accordingly, </w:t>
      </w:r>
      <w:r w:rsidRPr="00695970">
        <w:rPr>
          <w:rFonts w:asciiTheme="majorHAnsi" w:hAnsiTheme="majorHAnsi" w:cs="Arial"/>
          <w:color w:val="000000"/>
        </w:rPr>
        <w:t>the work</w:t>
      </w:r>
      <w:r>
        <w:rPr>
          <w:rFonts w:asciiTheme="majorHAnsi" w:hAnsiTheme="majorHAnsi" w:cs="Arial"/>
          <w:color w:val="000000"/>
        </w:rPr>
        <w:t xml:space="preserve"> was awarded</w:t>
      </w:r>
      <w:r w:rsidRPr="00695970">
        <w:rPr>
          <w:rFonts w:asciiTheme="majorHAnsi" w:hAnsiTheme="majorHAnsi" w:cs="Arial"/>
          <w:color w:val="000000"/>
        </w:rPr>
        <w:t xml:space="preserve"> to M/s. KELTRON Controls </w:t>
      </w:r>
      <w:r w:rsidR="008006E9">
        <w:rPr>
          <w:rFonts w:asciiTheme="majorHAnsi" w:hAnsiTheme="majorHAnsi" w:cs="Arial"/>
          <w:color w:val="000000"/>
        </w:rPr>
        <w:t xml:space="preserve">vide work order no. 05/2018-19 dated 08.06.2018 </w:t>
      </w:r>
      <w:r w:rsidRPr="00695970">
        <w:rPr>
          <w:rFonts w:asciiTheme="majorHAnsi" w:hAnsiTheme="majorHAnsi" w:cs="Arial"/>
          <w:color w:val="000000"/>
        </w:rPr>
        <w:t xml:space="preserve">for the Supply, Installation, Testing, Commissioning, Handover and O&amp;M </w:t>
      </w:r>
      <w:r w:rsidR="008006E9">
        <w:rPr>
          <w:rFonts w:asciiTheme="majorHAnsi" w:hAnsiTheme="majorHAnsi" w:cs="Arial"/>
          <w:color w:val="000000"/>
        </w:rPr>
        <w:t xml:space="preserve">of the plant for 5 years </w:t>
      </w:r>
      <w:r w:rsidRPr="00695970">
        <w:rPr>
          <w:rFonts w:asciiTheme="majorHAnsi" w:hAnsiTheme="majorHAnsi" w:cs="Arial"/>
          <w:color w:val="000000"/>
        </w:rPr>
        <w:t xml:space="preserve">of Grid connected Solar PV power plants </w:t>
      </w:r>
      <w:r w:rsidR="008006E9">
        <w:rPr>
          <w:rFonts w:asciiTheme="majorHAnsi" w:hAnsiTheme="majorHAnsi" w:cs="Arial"/>
          <w:color w:val="000000"/>
        </w:rPr>
        <w:t xml:space="preserve">to a capacity of 110KWp </w:t>
      </w:r>
      <w:r w:rsidRPr="00695970">
        <w:rPr>
          <w:rFonts w:asciiTheme="majorHAnsi" w:hAnsiTheme="majorHAnsi" w:cs="Arial"/>
          <w:color w:val="000000"/>
        </w:rPr>
        <w:t>at K</w:t>
      </w:r>
      <w:r>
        <w:rPr>
          <w:rFonts w:asciiTheme="majorHAnsi" w:hAnsiTheme="majorHAnsi" w:cs="Arial"/>
          <w:color w:val="000000"/>
        </w:rPr>
        <w:t>PUPL</w:t>
      </w:r>
      <w:r w:rsidRPr="00695970">
        <w:rPr>
          <w:rFonts w:asciiTheme="majorHAnsi" w:hAnsiTheme="majorHAnsi" w:cs="Arial"/>
          <w:color w:val="000000"/>
        </w:rPr>
        <w:t xml:space="preserve"> Licensee areas at Kakkanad, Kalamassery and Palakkad for an amount of Rs. 60, 76, 957/- (Rupees Sixty Lakhs Seventy-Six Thousand Nine Hundred and Fifty-Seven only) </w:t>
      </w:r>
      <w:r>
        <w:rPr>
          <w:rFonts w:asciiTheme="majorHAnsi" w:hAnsiTheme="majorHAnsi" w:cs="Arial"/>
          <w:color w:val="000000"/>
        </w:rPr>
        <w:t xml:space="preserve">with GST extra as applicable </w:t>
      </w:r>
      <w:r w:rsidRPr="00695970">
        <w:rPr>
          <w:rFonts w:asciiTheme="majorHAnsi" w:hAnsiTheme="majorHAnsi" w:cs="Arial"/>
          <w:color w:val="000000"/>
        </w:rPr>
        <w:t>as per standard procedure of KINFRA</w:t>
      </w:r>
      <w:r>
        <w:rPr>
          <w:rFonts w:asciiTheme="majorHAnsi" w:hAnsiTheme="majorHAnsi" w:cs="Arial"/>
          <w:color w:val="000000"/>
        </w:rPr>
        <w:t>.</w:t>
      </w:r>
    </w:p>
    <w:p w:rsidR="003B673C" w:rsidRDefault="003B673C" w:rsidP="00C772AD">
      <w:pPr>
        <w:pStyle w:val="ListParagraph"/>
        <w:spacing w:line="360" w:lineRule="auto"/>
        <w:ind w:left="284"/>
        <w:jc w:val="both"/>
        <w:rPr>
          <w:rFonts w:asciiTheme="majorHAnsi" w:hAnsiTheme="majorHAnsi" w:cs="Arial"/>
          <w:color w:val="000000"/>
        </w:rPr>
      </w:pPr>
    </w:p>
    <w:p w:rsidR="00C772AD" w:rsidRDefault="009E4A77" w:rsidP="00C772AD">
      <w:pPr>
        <w:pStyle w:val="ListParagraph"/>
        <w:spacing w:line="360" w:lineRule="auto"/>
        <w:ind w:left="284"/>
        <w:jc w:val="both"/>
        <w:rPr>
          <w:rFonts w:asciiTheme="majorHAnsi" w:hAnsiTheme="majorHAnsi" w:cs="Arial"/>
          <w:color w:val="000000"/>
        </w:rPr>
      </w:pPr>
      <w:r w:rsidRPr="009E4A77">
        <w:rPr>
          <w:rFonts w:asciiTheme="majorHAnsi" w:hAnsiTheme="majorHAnsi" w:cs="Arial"/>
          <w:color w:val="000000"/>
        </w:rPr>
        <w:t>KPUPL</w:t>
      </w:r>
      <w:r>
        <w:rPr>
          <w:rFonts w:asciiTheme="majorHAnsi" w:hAnsiTheme="majorHAnsi" w:cs="Arial"/>
          <w:color w:val="000000"/>
        </w:rPr>
        <w:t>,</w:t>
      </w:r>
      <w:r w:rsidRPr="009E4A77">
        <w:rPr>
          <w:rFonts w:asciiTheme="majorHAnsi" w:hAnsiTheme="majorHAnsi" w:cs="Arial"/>
          <w:color w:val="000000"/>
        </w:rPr>
        <w:t xml:space="preserve"> on</w:t>
      </w:r>
      <w:r w:rsidR="003B673C">
        <w:rPr>
          <w:rFonts w:asciiTheme="majorHAnsi" w:hAnsiTheme="majorHAnsi" w:cs="Arial"/>
          <w:color w:val="000000"/>
        </w:rPr>
        <w:t xml:space="preserve"> </w:t>
      </w:r>
      <w:r w:rsidRPr="009E4A77">
        <w:rPr>
          <w:rFonts w:asciiTheme="majorHAnsi" w:hAnsiTheme="majorHAnsi" w:cs="Arial"/>
          <w:color w:val="000000"/>
        </w:rPr>
        <w:t xml:space="preserve">25.10.2017 had filed </w:t>
      </w:r>
      <w:r w:rsidR="00807B0F">
        <w:rPr>
          <w:rFonts w:asciiTheme="majorHAnsi" w:hAnsiTheme="majorHAnsi" w:cs="Arial"/>
          <w:color w:val="000000"/>
        </w:rPr>
        <w:t xml:space="preserve">a petition </w:t>
      </w:r>
      <w:r w:rsidRPr="009E4A77">
        <w:rPr>
          <w:rFonts w:asciiTheme="majorHAnsi" w:hAnsiTheme="majorHAnsi" w:cs="Arial"/>
          <w:color w:val="000000"/>
        </w:rPr>
        <w:t xml:space="preserve">before the </w:t>
      </w:r>
      <w:r>
        <w:rPr>
          <w:rFonts w:asciiTheme="majorHAnsi" w:hAnsiTheme="majorHAnsi" w:cs="Arial"/>
          <w:color w:val="000000"/>
        </w:rPr>
        <w:t xml:space="preserve">Hon’ble </w:t>
      </w:r>
      <w:r w:rsidRPr="009E4A77">
        <w:rPr>
          <w:rFonts w:asciiTheme="majorHAnsi" w:hAnsiTheme="majorHAnsi" w:cs="Arial"/>
          <w:color w:val="000000"/>
        </w:rPr>
        <w:t>Commission for approval of the</w:t>
      </w:r>
      <w:r w:rsidR="003B673C">
        <w:rPr>
          <w:rFonts w:asciiTheme="majorHAnsi" w:hAnsiTheme="majorHAnsi" w:cs="Arial"/>
          <w:color w:val="000000"/>
        </w:rPr>
        <w:t xml:space="preserve"> </w:t>
      </w:r>
      <w:r w:rsidRPr="009E4A77">
        <w:rPr>
          <w:rFonts w:asciiTheme="majorHAnsi" w:hAnsiTheme="majorHAnsi" w:cs="Arial"/>
          <w:color w:val="000000"/>
        </w:rPr>
        <w:t xml:space="preserve">Capital Investment / expenditure of KPUPL for the year 2017-18, in </w:t>
      </w:r>
      <w:r>
        <w:rPr>
          <w:rFonts w:asciiTheme="majorHAnsi" w:hAnsiTheme="majorHAnsi" w:cs="Arial"/>
          <w:color w:val="000000"/>
        </w:rPr>
        <w:t xml:space="preserve">our </w:t>
      </w:r>
      <w:r w:rsidRPr="009E4A77">
        <w:rPr>
          <w:rFonts w:asciiTheme="majorHAnsi" w:hAnsiTheme="majorHAnsi" w:cs="Arial"/>
          <w:color w:val="000000"/>
        </w:rPr>
        <w:t>distribution license area</w:t>
      </w:r>
      <w:r>
        <w:rPr>
          <w:rFonts w:asciiTheme="majorHAnsi" w:hAnsiTheme="majorHAnsi" w:cs="Arial"/>
          <w:color w:val="000000"/>
        </w:rPr>
        <w:t>s</w:t>
      </w:r>
      <w:r w:rsidRPr="009E4A77">
        <w:rPr>
          <w:rFonts w:asciiTheme="majorHAnsi" w:hAnsiTheme="majorHAnsi" w:cs="Arial"/>
          <w:color w:val="000000"/>
        </w:rPr>
        <w:t xml:space="preserve"> at Kakkanad, Kalamassery and Palakkad.</w:t>
      </w:r>
      <w:r>
        <w:rPr>
          <w:rFonts w:asciiTheme="majorHAnsi" w:hAnsiTheme="majorHAnsi" w:cs="Arial"/>
          <w:color w:val="000000"/>
        </w:rPr>
        <w:t xml:space="preserve"> In the petition, </w:t>
      </w:r>
      <w:r w:rsidRPr="009E4A77">
        <w:rPr>
          <w:rFonts w:asciiTheme="majorHAnsi" w:hAnsiTheme="majorHAnsi" w:cs="Arial"/>
          <w:color w:val="000000"/>
        </w:rPr>
        <w:t>KPUPL propose</w:t>
      </w:r>
      <w:r>
        <w:rPr>
          <w:rFonts w:asciiTheme="majorHAnsi" w:hAnsiTheme="majorHAnsi" w:cs="Arial"/>
          <w:color w:val="000000"/>
        </w:rPr>
        <w:t>d</w:t>
      </w:r>
      <w:r w:rsidRPr="009E4A77">
        <w:rPr>
          <w:rFonts w:asciiTheme="majorHAnsi" w:hAnsiTheme="majorHAnsi" w:cs="Arial"/>
          <w:color w:val="000000"/>
        </w:rPr>
        <w:t xml:space="preserve"> to install 110 </w:t>
      </w:r>
      <w:r w:rsidRPr="00320161">
        <w:rPr>
          <w:rFonts w:asciiTheme="majorHAnsi" w:hAnsiTheme="majorHAnsi" w:cs="Arial"/>
          <w:color w:val="000000"/>
        </w:rPr>
        <w:t>kW</w:t>
      </w:r>
      <w:r w:rsidR="003B673C" w:rsidRPr="00320161">
        <w:rPr>
          <w:rFonts w:asciiTheme="majorHAnsi" w:hAnsiTheme="majorHAnsi" w:cs="Arial"/>
          <w:color w:val="000000"/>
        </w:rPr>
        <w:t>p</w:t>
      </w:r>
      <w:r w:rsidRPr="00320161">
        <w:rPr>
          <w:rFonts w:asciiTheme="majorHAnsi" w:hAnsiTheme="majorHAnsi" w:cs="Arial"/>
          <w:color w:val="000000"/>
        </w:rPr>
        <w:t xml:space="preserve"> solar</w:t>
      </w:r>
      <w:r w:rsidRPr="009E4A77">
        <w:rPr>
          <w:rFonts w:asciiTheme="majorHAnsi" w:hAnsiTheme="majorHAnsi" w:cs="Arial"/>
          <w:color w:val="000000"/>
        </w:rPr>
        <w:t xml:space="preserve"> plant at a total cost of Rs</w:t>
      </w:r>
      <w:r>
        <w:rPr>
          <w:rFonts w:asciiTheme="majorHAnsi" w:hAnsiTheme="majorHAnsi" w:cs="Arial"/>
          <w:color w:val="000000"/>
        </w:rPr>
        <w:t xml:space="preserve">. </w:t>
      </w:r>
      <w:r w:rsidRPr="009E4A77">
        <w:rPr>
          <w:rFonts w:asciiTheme="majorHAnsi" w:hAnsiTheme="majorHAnsi" w:cs="Arial"/>
          <w:color w:val="000000"/>
        </w:rPr>
        <w:t>105.99 lakh</w:t>
      </w:r>
      <w:r>
        <w:rPr>
          <w:rFonts w:asciiTheme="majorHAnsi" w:hAnsiTheme="majorHAnsi" w:cs="Arial"/>
          <w:color w:val="000000"/>
        </w:rPr>
        <w:t>s</w:t>
      </w:r>
      <w:r w:rsidRPr="009E4A77">
        <w:rPr>
          <w:rFonts w:asciiTheme="majorHAnsi" w:hAnsiTheme="majorHAnsi" w:cs="Arial"/>
          <w:color w:val="000000"/>
        </w:rPr>
        <w:t xml:space="preserve">. The </w:t>
      </w:r>
      <w:r w:rsidR="003B673C" w:rsidRPr="00320161">
        <w:rPr>
          <w:rFonts w:asciiTheme="majorHAnsi" w:hAnsiTheme="majorHAnsi" w:cs="Arial"/>
          <w:color w:val="000000"/>
        </w:rPr>
        <w:t xml:space="preserve">proposal </w:t>
      </w:r>
      <w:r w:rsidRPr="00320161">
        <w:rPr>
          <w:rFonts w:asciiTheme="majorHAnsi" w:hAnsiTheme="majorHAnsi" w:cs="Arial"/>
          <w:color w:val="000000"/>
        </w:rPr>
        <w:t>for investment for the year</w:t>
      </w:r>
      <w:r w:rsidRPr="009E4A77">
        <w:rPr>
          <w:rFonts w:asciiTheme="majorHAnsi" w:hAnsiTheme="majorHAnsi" w:cs="Arial"/>
          <w:color w:val="000000"/>
        </w:rPr>
        <w:t xml:space="preserve"> 2017-18 </w:t>
      </w:r>
      <w:r>
        <w:rPr>
          <w:rFonts w:asciiTheme="majorHAnsi" w:hAnsiTheme="majorHAnsi" w:cs="Arial"/>
          <w:color w:val="000000"/>
        </w:rPr>
        <w:t>wa</w:t>
      </w:r>
      <w:r w:rsidRPr="009E4A77">
        <w:rPr>
          <w:rFonts w:asciiTheme="majorHAnsi" w:hAnsiTheme="majorHAnsi" w:cs="Arial"/>
          <w:color w:val="000000"/>
        </w:rPr>
        <w:t>s</w:t>
      </w:r>
      <w:r>
        <w:rPr>
          <w:rFonts w:asciiTheme="majorHAnsi" w:hAnsiTheme="majorHAnsi" w:cs="Arial"/>
          <w:color w:val="000000"/>
        </w:rPr>
        <w:t xml:space="preserve"> Rs 50.00 lakhs.</w:t>
      </w:r>
    </w:p>
    <w:p w:rsidR="003B673C" w:rsidRDefault="003B673C" w:rsidP="00472384">
      <w:pPr>
        <w:pStyle w:val="ListParagraph"/>
        <w:spacing w:after="0" w:line="240" w:lineRule="auto"/>
        <w:ind w:left="284"/>
        <w:jc w:val="both"/>
        <w:rPr>
          <w:rFonts w:asciiTheme="majorHAnsi" w:hAnsiTheme="majorHAnsi" w:cs="Arial"/>
          <w:color w:val="000000"/>
        </w:rPr>
      </w:pPr>
    </w:p>
    <w:p w:rsidR="00C772AD" w:rsidRDefault="009E4A77" w:rsidP="00C772AD">
      <w:pPr>
        <w:pStyle w:val="ListParagraph"/>
        <w:spacing w:line="360" w:lineRule="auto"/>
        <w:ind w:left="284"/>
        <w:jc w:val="both"/>
        <w:rPr>
          <w:rFonts w:asciiTheme="majorHAnsi" w:hAnsiTheme="majorHAnsi" w:cs="Arial"/>
          <w:color w:val="000000"/>
        </w:rPr>
      </w:pPr>
      <w:r>
        <w:rPr>
          <w:rFonts w:asciiTheme="majorHAnsi" w:hAnsiTheme="majorHAnsi" w:cs="Arial"/>
          <w:color w:val="000000"/>
        </w:rPr>
        <w:t>T</w:t>
      </w:r>
      <w:r w:rsidRPr="009E4A77">
        <w:rPr>
          <w:rFonts w:asciiTheme="majorHAnsi" w:hAnsiTheme="majorHAnsi" w:cs="Arial"/>
          <w:color w:val="000000"/>
        </w:rPr>
        <w:t xml:space="preserve">he </w:t>
      </w:r>
      <w:r w:rsidR="00807B0F">
        <w:rPr>
          <w:rFonts w:asciiTheme="majorHAnsi" w:hAnsiTheme="majorHAnsi" w:cs="Arial"/>
          <w:color w:val="000000"/>
        </w:rPr>
        <w:t xml:space="preserve">Hon’ble </w:t>
      </w:r>
      <w:r w:rsidRPr="009E4A77">
        <w:rPr>
          <w:rFonts w:asciiTheme="majorHAnsi" w:hAnsiTheme="majorHAnsi" w:cs="Arial"/>
          <w:color w:val="000000"/>
        </w:rPr>
        <w:t xml:space="preserve">Commission </w:t>
      </w:r>
      <w:r w:rsidR="00807B0F">
        <w:rPr>
          <w:rFonts w:asciiTheme="majorHAnsi" w:hAnsiTheme="majorHAnsi" w:cs="Arial"/>
          <w:color w:val="000000"/>
        </w:rPr>
        <w:t xml:space="preserve">admitted the petition as OP No. 3/2018 and </w:t>
      </w:r>
      <w:r w:rsidRPr="009E4A77">
        <w:rPr>
          <w:rFonts w:asciiTheme="majorHAnsi" w:hAnsiTheme="majorHAnsi" w:cs="Arial"/>
          <w:color w:val="000000"/>
        </w:rPr>
        <w:t>during the hearing held on 21.02.2018</w:t>
      </w:r>
      <w:r w:rsidR="003B673C">
        <w:rPr>
          <w:rFonts w:asciiTheme="majorHAnsi" w:hAnsiTheme="majorHAnsi" w:cs="Arial"/>
          <w:color w:val="000000"/>
        </w:rPr>
        <w:t xml:space="preserve"> </w:t>
      </w:r>
      <w:r w:rsidRPr="009E4A77">
        <w:rPr>
          <w:rFonts w:asciiTheme="majorHAnsi" w:hAnsiTheme="majorHAnsi" w:cs="Arial"/>
          <w:color w:val="000000"/>
        </w:rPr>
        <w:t>observed that, the capital cost and the tariff for the electricity generated</w:t>
      </w:r>
      <w:r w:rsidR="003B673C">
        <w:rPr>
          <w:rFonts w:asciiTheme="majorHAnsi" w:hAnsiTheme="majorHAnsi" w:cs="Arial"/>
          <w:color w:val="000000"/>
        </w:rPr>
        <w:t xml:space="preserve"> </w:t>
      </w:r>
      <w:r w:rsidRPr="009E4A77">
        <w:rPr>
          <w:rFonts w:asciiTheme="majorHAnsi" w:hAnsiTheme="majorHAnsi" w:cs="Arial"/>
          <w:color w:val="000000"/>
        </w:rPr>
        <w:t xml:space="preserve">from the proposed </w:t>
      </w:r>
      <w:r w:rsidRPr="004047DB">
        <w:rPr>
          <w:rFonts w:asciiTheme="majorHAnsi" w:hAnsiTheme="majorHAnsi" w:cs="Arial"/>
          <w:color w:val="000000"/>
        </w:rPr>
        <w:t>110 kW</w:t>
      </w:r>
      <w:r w:rsidR="003B673C" w:rsidRPr="004047DB">
        <w:rPr>
          <w:rFonts w:asciiTheme="majorHAnsi" w:hAnsiTheme="majorHAnsi" w:cs="Arial"/>
          <w:color w:val="000000"/>
        </w:rPr>
        <w:t>p</w:t>
      </w:r>
      <w:r w:rsidRPr="004047DB">
        <w:rPr>
          <w:rFonts w:asciiTheme="majorHAnsi" w:hAnsiTheme="majorHAnsi" w:cs="Arial"/>
          <w:color w:val="000000"/>
        </w:rPr>
        <w:t xml:space="preserve"> solar</w:t>
      </w:r>
      <w:r w:rsidRPr="009E4A77">
        <w:rPr>
          <w:rFonts w:asciiTheme="majorHAnsi" w:hAnsiTheme="majorHAnsi" w:cs="Arial"/>
          <w:color w:val="000000"/>
        </w:rPr>
        <w:t xml:space="preserve"> plant </w:t>
      </w:r>
      <w:r w:rsidR="007055DB">
        <w:rPr>
          <w:rFonts w:asciiTheme="majorHAnsi" w:hAnsiTheme="majorHAnsi" w:cs="Arial"/>
          <w:color w:val="000000"/>
        </w:rPr>
        <w:t>wa</w:t>
      </w:r>
      <w:r w:rsidRPr="009E4A77">
        <w:rPr>
          <w:rFonts w:asciiTheme="majorHAnsi" w:hAnsiTheme="majorHAnsi" w:cs="Arial"/>
          <w:color w:val="000000"/>
        </w:rPr>
        <w:t>s much higher than the similar</w:t>
      </w:r>
      <w:r w:rsidR="003B673C">
        <w:rPr>
          <w:rFonts w:asciiTheme="majorHAnsi" w:hAnsiTheme="majorHAnsi" w:cs="Arial"/>
          <w:color w:val="000000"/>
        </w:rPr>
        <w:t xml:space="preserve"> </w:t>
      </w:r>
      <w:r w:rsidRPr="009E4A77">
        <w:rPr>
          <w:rFonts w:asciiTheme="majorHAnsi" w:hAnsiTheme="majorHAnsi" w:cs="Arial"/>
          <w:color w:val="000000"/>
        </w:rPr>
        <w:t>solar installation by the ‘Solar Energy Corporation of India (SECI)’</w:t>
      </w:r>
      <w:r w:rsidR="007055DB">
        <w:rPr>
          <w:rFonts w:asciiTheme="majorHAnsi" w:hAnsiTheme="majorHAnsi" w:cs="Arial"/>
          <w:color w:val="000000"/>
        </w:rPr>
        <w:t xml:space="preserve"> and </w:t>
      </w:r>
      <w:r w:rsidRPr="009E4A77">
        <w:rPr>
          <w:rFonts w:asciiTheme="majorHAnsi" w:hAnsiTheme="majorHAnsi" w:cs="Arial"/>
          <w:color w:val="000000"/>
        </w:rPr>
        <w:t xml:space="preserve">directed the </w:t>
      </w:r>
      <w:r w:rsidR="007055DB">
        <w:rPr>
          <w:rFonts w:asciiTheme="majorHAnsi" w:hAnsiTheme="majorHAnsi" w:cs="Arial"/>
          <w:color w:val="000000"/>
        </w:rPr>
        <w:t xml:space="preserve">KPUPL </w:t>
      </w:r>
      <w:r w:rsidRPr="009E4A77">
        <w:rPr>
          <w:rFonts w:asciiTheme="majorHAnsi" w:hAnsiTheme="majorHAnsi" w:cs="Arial"/>
          <w:color w:val="000000"/>
        </w:rPr>
        <w:t>to explore the</w:t>
      </w:r>
      <w:r w:rsidR="003B673C">
        <w:rPr>
          <w:rFonts w:asciiTheme="majorHAnsi" w:hAnsiTheme="majorHAnsi" w:cs="Arial"/>
          <w:color w:val="000000"/>
        </w:rPr>
        <w:t xml:space="preserve"> </w:t>
      </w:r>
      <w:r w:rsidRPr="009E4A77">
        <w:rPr>
          <w:rFonts w:asciiTheme="majorHAnsi" w:hAnsiTheme="majorHAnsi" w:cs="Arial"/>
          <w:color w:val="000000"/>
        </w:rPr>
        <w:t xml:space="preserve">possibilities for installing the solar plant through SECI. </w:t>
      </w:r>
      <w:r w:rsidR="007055DB">
        <w:rPr>
          <w:rFonts w:asciiTheme="majorHAnsi" w:hAnsiTheme="majorHAnsi" w:cs="Arial"/>
          <w:color w:val="000000"/>
        </w:rPr>
        <w:t>The</w:t>
      </w:r>
      <w:r w:rsidR="003B673C">
        <w:rPr>
          <w:rFonts w:asciiTheme="majorHAnsi" w:hAnsiTheme="majorHAnsi" w:cs="Arial"/>
          <w:color w:val="000000"/>
        </w:rPr>
        <w:t xml:space="preserve"> </w:t>
      </w:r>
      <w:r w:rsidR="007055DB">
        <w:rPr>
          <w:rFonts w:asciiTheme="majorHAnsi" w:hAnsiTheme="majorHAnsi" w:cs="Arial"/>
          <w:color w:val="000000"/>
        </w:rPr>
        <w:t xml:space="preserve">Hon’ble </w:t>
      </w:r>
      <w:r w:rsidRPr="009E4A77">
        <w:rPr>
          <w:rFonts w:asciiTheme="majorHAnsi" w:hAnsiTheme="majorHAnsi" w:cs="Arial"/>
          <w:color w:val="000000"/>
        </w:rPr>
        <w:t xml:space="preserve">Commission </w:t>
      </w:r>
      <w:r w:rsidR="007055DB">
        <w:rPr>
          <w:rFonts w:asciiTheme="majorHAnsi" w:hAnsiTheme="majorHAnsi" w:cs="Arial"/>
          <w:color w:val="000000"/>
        </w:rPr>
        <w:t>did n</w:t>
      </w:r>
      <w:r w:rsidRPr="009E4A77">
        <w:rPr>
          <w:rFonts w:asciiTheme="majorHAnsi" w:hAnsiTheme="majorHAnsi" w:cs="Arial"/>
          <w:color w:val="000000"/>
        </w:rPr>
        <w:t>ot consider</w:t>
      </w:r>
      <w:r w:rsidR="003B673C">
        <w:rPr>
          <w:rFonts w:asciiTheme="majorHAnsi" w:hAnsiTheme="majorHAnsi" w:cs="Arial"/>
          <w:color w:val="000000"/>
        </w:rPr>
        <w:t xml:space="preserve"> </w:t>
      </w:r>
      <w:r w:rsidRPr="009E4A77">
        <w:rPr>
          <w:rFonts w:asciiTheme="majorHAnsi" w:hAnsiTheme="majorHAnsi" w:cs="Arial"/>
          <w:color w:val="000000"/>
        </w:rPr>
        <w:t>the request for approval of the capital investment proposed for the</w:t>
      </w:r>
      <w:r w:rsidR="003B673C">
        <w:rPr>
          <w:rFonts w:asciiTheme="majorHAnsi" w:hAnsiTheme="majorHAnsi" w:cs="Arial"/>
          <w:color w:val="000000"/>
        </w:rPr>
        <w:t xml:space="preserve"> </w:t>
      </w:r>
      <w:r w:rsidRPr="009E4A77">
        <w:rPr>
          <w:rFonts w:asciiTheme="majorHAnsi" w:hAnsiTheme="majorHAnsi" w:cs="Arial"/>
          <w:color w:val="000000"/>
        </w:rPr>
        <w:t>installation o</w:t>
      </w:r>
      <w:r w:rsidR="007055DB">
        <w:rPr>
          <w:rFonts w:asciiTheme="majorHAnsi" w:hAnsiTheme="majorHAnsi" w:cs="Arial"/>
          <w:color w:val="000000"/>
        </w:rPr>
        <w:t>f the 110kWp solar plant</w:t>
      </w:r>
      <w:r w:rsidR="003B673C">
        <w:rPr>
          <w:rFonts w:asciiTheme="majorHAnsi" w:hAnsiTheme="majorHAnsi" w:cs="Arial"/>
          <w:color w:val="000000"/>
        </w:rPr>
        <w:t xml:space="preserve"> </w:t>
      </w:r>
      <w:r w:rsidR="00C772AD" w:rsidRPr="00C772AD">
        <w:rPr>
          <w:rFonts w:asciiTheme="majorHAnsi" w:hAnsiTheme="majorHAnsi" w:cs="Arial"/>
          <w:color w:val="000000"/>
        </w:rPr>
        <w:t>vide KSERC Order 28.05.2018</w:t>
      </w:r>
      <w:r w:rsidR="007055DB">
        <w:rPr>
          <w:rFonts w:asciiTheme="majorHAnsi" w:hAnsiTheme="majorHAnsi" w:cs="Arial"/>
          <w:color w:val="000000"/>
        </w:rPr>
        <w:t>.</w:t>
      </w:r>
    </w:p>
    <w:p w:rsidR="00472384" w:rsidRDefault="00472384" w:rsidP="00472384">
      <w:pPr>
        <w:pStyle w:val="ListParagraph"/>
        <w:spacing w:line="240" w:lineRule="auto"/>
        <w:ind w:left="284"/>
        <w:jc w:val="both"/>
        <w:rPr>
          <w:rFonts w:asciiTheme="majorHAnsi" w:hAnsiTheme="majorHAnsi" w:cs="Arial"/>
          <w:color w:val="000000"/>
        </w:rPr>
      </w:pPr>
    </w:p>
    <w:p w:rsidR="00C772AD" w:rsidRPr="001F10C7" w:rsidRDefault="00C772AD" w:rsidP="00C772AD">
      <w:pPr>
        <w:pStyle w:val="ListParagraph"/>
        <w:spacing w:line="360" w:lineRule="auto"/>
        <w:ind w:left="284"/>
        <w:jc w:val="both"/>
        <w:rPr>
          <w:rFonts w:asciiTheme="majorHAnsi" w:hAnsiTheme="majorHAnsi"/>
          <w:szCs w:val="24"/>
        </w:rPr>
      </w:pPr>
      <w:r w:rsidRPr="001F10C7">
        <w:rPr>
          <w:rFonts w:asciiTheme="majorHAnsi" w:hAnsiTheme="majorHAnsi"/>
          <w:szCs w:val="24"/>
        </w:rPr>
        <w:t xml:space="preserve">SECI has launched a project named ‘Jyothis’, for implementing solar power plants under RESCO model and M/s. Soura Natural Energy Solutions and M/s. Keltron Controls were associated with this program in Kerala. KPUPL enquired with them whether they are ready to implement the </w:t>
      </w:r>
      <w:r w:rsidRPr="001F10C7">
        <w:rPr>
          <w:rFonts w:asciiTheme="majorHAnsi" w:hAnsiTheme="majorHAnsi"/>
          <w:szCs w:val="24"/>
        </w:rPr>
        <w:lastRenderedPageBreak/>
        <w:t>solar plants under our license areas.</w:t>
      </w:r>
      <w:r w:rsidR="00A17D86" w:rsidRPr="001F10C7">
        <w:rPr>
          <w:rFonts w:asciiTheme="majorHAnsi" w:hAnsiTheme="majorHAnsi"/>
          <w:szCs w:val="24"/>
        </w:rPr>
        <w:t xml:space="preserve"> </w:t>
      </w:r>
      <w:r w:rsidRPr="001F10C7">
        <w:rPr>
          <w:rFonts w:asciiTheme="majorHAnsi" w:hAnsiTheme="majorHAnsi"/>
          <w:szCs w:val="24"/>
        </w:rPr>
        <w:t>M/s. Soura, in their reply, informed that they would not be able to take up individual projects of capacity less than 100 KWp as it would not be financially feasible for them. M/s. Keltron Controls have replied that they are not taking up these kind of projects due to funding issues. In light of the above, KPUPL requested to the Hon’ble Commission vide letter no. KINESCO/KSERC/RE/2018-19/139 dated 01.09.2018, to include the implementation of Solar Projects under Capital Investment plan for the year 2018-19.</w:t>
      </w:r>
    </w:p>
    <w:p w:rsidR="00A17D86" w:rsidRDefault="00A17D86" w:rsidP="00472384">
      <w:pPr>
        <w:pStyle w:val="ListParagraph"/>
        <w:spacing w:line="240" w:lineRule="auto"/>
        <w:ind w:left="284"/>
        <w:jc w:val="both"/>
        <w:rPr>
          <w:rFonts w:asciiTheme="majorHAnsi" w:hAnsiTheme="majorHAnsi"/>
          <w:sz w:val="24"/>
          <w:szCs w:val="24"/>
        </w:rPr>
      </w:pPr>
    </w:p>
    <w:p w:rsidR="009E4A77" w:rsidRDefault="00807B0F" w:rsidP="00C772AD">
      <w:pPr>
        <w:pStyle w:val="ListParagraph"/>
        <w:spacing w:line="360" w:lineRule="auto"/>
        <w:ind w:left="284"/>
        <w:jc w:val="both"/>
        <w:rPr>
          <w:rFonts w:asciiTheme="majorHAnsi" w:hAnsiTheme="majorHAnsi" w:cs="Arial"/>
          <w:color w:val="000000"/>
        </w:rPr>
      </w:pPr>
      <w:r>
        <w:rPr>
          <w:rFonts w:asciiTheme="majorHAnsi" w:hAnsiTheme="majorHAnsi" w:cs="Arial"/>
          <w:color w:val="000000"/>
        </w:rPr>
        <w:t xml:space="preserve">Further, KPUPL filed a petition for approval of ARR &amp; ERC and Capital Investment Plan for the control </w:t>
      </w:r>
      <w:r w:rsidRPr="004047DB">
        <w:rPr>
          <w:rFonts w:asciiTheme="majorHAnsi" w:hAnsiTheme="majorHAnsi" w:cs="Arial"/>
          <w:color w:val="000000"/>
        </w:rPr>
        <w:t xml:space="preserve">period </w:t>
      </w:r>
      <w:r w:rsidR="00A17D86" w:rsidRPr="004047DB">
        <w:rPr>
          <w:rFonts w:asciiTheme="majorHAnsi" w:hAnsiTheme="majorHAnsi" w:cs="Arial"/>
          <w:color w:val="000000"/>
        </w:rPr>
        <w:t>from</w:t>
      </w:r>
      <w:r w:rsidR="00A17D86">
        <w:rPr>
          <w:rFonts w:asciiTheme="majorHAnsi" w:hAnsiTheme="majorHAnsi" w:cs="Arial"/>
          <w:color w:val="000000"/>
        </w:rPr>
        <w:t xml:space="preserve"> </w:t>
      </w:r>
      <w:r>
        <w:rPr>
          <w:rFonts w:asciiTheme="majorHAnsi" w:hAnsiTheme="majorHAnsi" w:cs="Arial"/>
          <w:color w:val="000000"/>
        </w:rPr>
        <w:t>2018-19 to 2021-22 on 06.12.2018. The Hon’ble Commission admitted the petition as OA No. 8/2020 and hearing was conducted on 22.06.2020 through video conference mode.</w:t>
      </w:r>
      <w:r w:rsidR="00E51143">
        <w:rPr>
          <w:rFonts w:asciiTheme="majorHAnsi" w:hAnsiTheme="majorHAnsi" w:cs="Arial"/>
          <w:color w:val="000000"/>
        </w:rPr>
        <w:t xml:space="preserve"> Later, KSERC vide letter No. 1909/F&amp;T/2018/KSERC dated 04.09.</w:t>
      </w:r>
      <w:r w:rsidR="00E51143" w:rsidRPr="004047DB">
        <w:rPr>
          <w:rFonts w:asciiTheme="majorHAnsi" w:hAnsiTheme="majorHAnsi" w:cs="Arial"/>
          <w:color w:val="000000"/>
        </w:rPr>
        <w:t xml:space="preserve">2020 </w:t>
      </w:r>
      <w:r w:rsidR="00A17D86" w:rsidRPr="004047DB">
        <w:rPr>
          <w:rFonts w:asciiTheme="majorHAnsi" w:hAnsiTheme="majorHAnsi" w:cs="Arial"/>
          <w:color w:val="000000"/>
        </w:rPr>
        <w:t xml:space="preserve">directed KPUPL </w:t>
      </w:r>
      <w:r w:rsidR="00E51143" w:rsidRPr="004047DB">
        <w:rPr>
          <w:rFonts w:asciiTheme="majorHAnsi" w:hAnsiTheme="majorHAnsi" w:cs="Arial"/>
          <w:color w:val="000000"/>
        </w:rPr>
        <w:t>to</w:t>
      </w:r>
      <w:r w:rsidR="00E51143">
        <w:rPr>
          <w:rFonts w:asciiTheme="majorHAnsi" w:hAnsiTheme="majorHAnsi" w:cs="Arial"/>
          <w:color w:val="000000"/>
        </w:rPr>
        <w:t xml:space="preserve"> submit further details / clarifications. The second public hearing on the petition for approval of ARR and ERC filed by KPUPL for the years from 2018-19 to 2021-22 was conducted by video conference mode on 17.09.2020. In the daily order dated 01.10.2020, the Hon’ble Commission observed that since the first two years of the control period of the Tariff Regulations </w:t>
      </w:r>
      <w:r w:rsidR="00E70F9E">
        <w:rPr>
          <w:rFonts w:asciiTheme="majorHAnsi" w:hAnsiTheme="majorHAnsi" w:cs="Arial"/>
          <w:color w:val="000000"/>
        </w:rPr>
        <w:t>2018, ie. year 2018-19 and 2019-20 has already been elapsed, no purpose will be served by approving the ARR &amp; ERC of this period. So</w:t>
      </w:r>
      <w:r w:rsidR="00A17D86">
        <w:rPr>
          <w:rFonts w:asciiTheme="majorHAnsi" w:hAnsiTheme="majorHAnsi" w:cs="Arial"/>
          <w:color w:val="000000"/>
        </w:rPr>
        <w:t>,</w:t>
      </w:r>
      <w:r w:rsidR="00E70F9E">
        <w:rPr>
          <w:rFonts w:asciiTheme="majorHAnsi" w:hAnsiTheme="majorHAnsi" w:cs="Arial"/>
          <w:color w:val="000000"/>
        </w:rPr>
        <w:t xml:space="preserve"> Hon’ble Commission directed KPUPL to submit the true up</w:t>
      </w:r>
      <w:r w:rsidR="002D14A5">
        <w:rPr>
          <w:rFonts w:asciiTheme="majorHAnsi" w:hAnsiTheme="majorHAnsi" w:cs="Arial"/>
          <w:color w:val="000000"/>
        </w:rPr>
        <w:t xml:space="preserve"> of accounts for the corresponding years for the consideration of the Commission.</w:t>
      </w:r>
    </w:p>
    <w:p w:rsidR="00A17D86" w:rsidRDefault="00A17D86" w:rsidP="00472384">
      <w:pPr>
        <w:pStyle w:val="ListParagraph"/>
        <w:spacing w:line="240" w:lineRule="auto"/>
        <w:ind w:left="284"/>
        <w:jc w:val="both"/>
        <w:rPr>
          <w:rFonts w:asciiTheme="majorHAnsi" w:hAnsiTheme="majorHAnsi" w:cs="Arial"/>
          <w:color w:val="000000"/>
        </w:rPr>
      </w:pPr>
    </w:p>
    <w:p w:rsidR="00A17D86" w:rsidRPr="00C772AD" w:rsidRDefault="00A17D86" w:rsidP="00C772AD">
      <w:pPr>
        <w:pStyle w:val="ListParagraph"/>
        <w:spacing w:line="360" w:lineRule="auto"/>
        <w:ind w:left="284"/>
        <w:jc w:val="both"/>
        <w:rPr>
          <w:rFonts w:asciiTheme="majorHAnsi" w:hAnsiTheme="majorHAnsi"/>
          <w:sz w:val="24"/>
          <w:szCs w:val="24"/>
        </w:rPr>
      </w:pPr>
      <w:r w:rsidRPr="004047DB">
        <w:rPr>
          <w:rFonts w:asciiTheme="majorHAnsi" w:hAnsiTheme="majorHAnsi" w:cs="Arial"/>
          <w:color w:val="000000"/>
        </w:rPr>
        <w:t xml:space="preserve">Accordingly, KPUPL is </w:t>
      </w:r>
      <w:r w:rsidR="000D412E" w:rsidRPr="004047DB">
        <w:rPr>
          <w:rFonts w:asciiTheme="majorHAnsi" w:hAnsiTheme="majorHAnsi" w:cs="Arial"/>
          <w:color w:val="000000"/>
        </w:rPr>
        <w:t>submitting the actual capital expenditure for 201</w:t>
      </w:r>
      <w:r w:rsidR="00270EFB">
        <w:rPr>
          <w:rFonts w:asciiTheme="majorHAnsi" w:hAnsiTheme="majorHAnsi" w:cs="Arial"/>
          <w:color w:val="000000"/>
        </w:rPr>
        <w:t>9</w:t>
      </w:r>
      <w:r w:rsidR="000D412E" w:rsidRPr="004047DB">
        <w:rPr>
          <w:rFonts w:asciiTheme="majorHAnsi" w:hAnsiTheme="majorHAnsi" w:cs="Arial"/>
          <w:color w:val="000000"/>
        </w:rPr>
        <w:t>-</w:t>
      </w:r>
      <w:r w:rsidR="00270EFB">
        <w:rPr>
          <w:rFonts w:asciiTheme="majorHAnsi" w:hAnsiTheme="majorHAnsi" w:cs="Arial"/>
          <w:color w:val="000000"/>
        </w:rPr>
        <w:t>20</w:t>
      </w:r>
      <w:r w:rsidR="000D412E" w:rsidRPr="004047DB">
        <w:rPr>
          <w:rFonts w:asciiTheme="majorHAnsi" w:hAnsiTheme="majorHAnsi" w:cs="Arial"/>
          <w:color w:val="000000"/>
        </w:rPr>
        <w:t xml:space="preserve"> on this account for the kind consideration and approval of the Hon’ble Commission. In this respect, it may kindly be seen that the licensee had taken all reasonable financial prudence and procedural requirements before proceeding with the implementation of the project. </w:t>
      </w:r>
      <w:r w:rsidR="0087553C" w:rsidRPr="004047DB">
        <w:rPr>
          <w:rFonts w:asciiTheme="majorHAnsi" w:hAnsiTheme="majorHAnsi" w:cs="Arial"/>
          <w:color w:val="000000"/>
        </w:rPr>
        <w:t xml:space="preserve">With </w:t>
      </w:r>
      <w:r w:rsidR="000D412E" w:rsidRPr="004047DB">
        <w:rPr>
          <w:rFonts w:asciiTheme="majorHAnsi" w:hAnsiTheme="majorHAnsi" w:cs="Arial"/>
          <w:color w:val="000000"/>
        </w:rPr>
        <w:t xml:space="preserve">the regulatory requirement of implementing Solar plants to meet RPO obligation and also </w:t>
      </w:r>
      <w:r w:rsidR="0087553C" w:rsidRPr="004047DB">
        <w:rPr>
          <w:rFonts w:asciiTheme="majorHAnsi" w:hAnsiTheme="majorHAnsi" w:cs="Arial"/>
          <w:color w:val="000000"/>
        </w:rPr>
        <w:t xml:space="preserve">considering </w:t>
      </w:r>
      <w:r w:rsidR="000D412E" w:rsidRPr="004047DB">
        <w:rPr>
          <w:rFonts w:asciiTheme="majorHAnsi" w:hAnsiTheme="majorHAnsi" w:cs="Arial"/>
          <w:color w:val="000000"/>
        </w:rPr>
        <w:t>the prudent steps taken by the licensee in this respect, Hon’ble Commission</w:t>
      </w:r>
      <w:r w:rsidR="0087553C" w:rsidRPr="004047DB">
        <w:rPr>
          <w:rFonts w:asciiTheme="majorHAnsi" w:hAnsiTheme="majorHAnsi" w:cs="Arial"/>
          <w:color w:val="000000"/>
        </w:rPr>
        <w:t xml:space="preserve"> may kindly approve the actual capital expenditure on this account.</w:t>
      </w:r>
    </w:p>
    <w:p w:rsidR="00807B0F" w:rsidRDefault="00807B0F" w:rsidP="00491BED">
      <w:pPr>
        <w:pStyle w:val="ListParagraph"/>
        <w:ind w:left="540"/>
        <w:jc w:val="both"/>
        <w:rPr>
          <w:rFonts w:asciiTheme="majorHAnsi" w:hAnsiTheme="majorHAnsi" w:cs="Arial"/>
          <w:color w:val="000000"/>
        </w:rPr>
      </w:pPr>
    </w:p>
    <w:p w:rsidR="00120FEA" w:rsidRDefault="00120FEA" w:rsidP="00E259F6">
      <w:pPr>
        <w:pStyle w:val="ListParagraph"/>
        <w:numPr>
          <w:ilvl w:val="0"/>
          <w:numId w:val="9"/>
        </w:numPr>
        <w:ind w:left="284"/>
        <w:rPr>
          <w:rFonts w:asciiTheme="majorHAnsi" w:hAnsiTheme="majorHAnsi" w:cs="Arial"/>
          <w:b/>
          <w:color w:val="000000"/>
          <w:sz w:val="24"/>
        </w:rPr>
      </w:pPr>
      <w:r>
        <w:rPr>
          <w:rFonts w:asciiTheme="majorHAnsi" w:hAnsiTheme="majorHAnsi" w:cs="Arial"/>
          <w:b/>
          <w:color w:val="000000"/>
          <w:sz w:val="24"/>
        </w:rPr>
        <w:t>Financing of Capital Expenditure</w:t>
      </w:r>
    </w:p>
    <w:p w:rsidR="001F10C7" w:rsidRDefault="001F10C7" w:rsidP="00E259F6">
      <w:pPr>
        <w:pStyle w:val="ListParagraph"/>
        <w:spacing w:after="0" w:line="360" w:lineRule="auto"/>
        <w:ind w:left="284"/>
        <w:jc w:val="both"/>
        <w:rPr>
          <w:rFonts w:asciiTheme="majorHAnsi" w:hAnsiTheme="majorHAnsi"/>
          <w:sz w:val="24"/>
          <w:szCs w:val="24"/>
        </w:rPr>
      </w:pPr>
    </w:p>
    <w:p w:rsidR="00E259F6" w:rsidRDefault="00E259F6" w:rsidP="00E259F6">
      <w:pPr>
        <w:pStyle w:val="ListParagraph"/>
        <w:spacing w:after="0" w:line="360" w:lineRule="auto"/>
        <w:ind w:left="284"/>
        <w:jc w:val="both"/>
        <w:rPr>
          <w:rFonts w:asciiTheme="majorHAnsi" w:hAnsiTheme="majorHAnsi"/>
          <w:b/>
        </w:rPr>
      </w:pPr>
      <w:r w:rsidRPr="001F10C7">
        <w:rPr>
          <w:rFonts w:asciiTheme="majorHAnsi" w:hAnsiTheme="majorHAnsi"/>
        </w:rPr>
        <w:t xml:space="preserve">Capital expenditure for implementation of Solar Projects amounting to Rs. </w:t>
      </w:r>
      <w:r w:rsidR="009A276F" w:rsidRPr="001F10C7">
        <w:rPr>
          <w:rFonts w:asciiTheme="majorHAnsi" w:hAnsiTheme="majorHAnsi"/>
        </w:rPr>
        <w:t>60.77</w:t>
      </w:r>
      <w:r w:rsidRPr="001F10C7">
        <w:rPr>
          <w:rFonts w:asciiTheme="majorHAnsi" w:hAnsiTheme="majorHAnsi"/>
        </w:rPr>
        <w:t xml:space="preserve"> Lakhs during the financial years of the MYT control period from 2018-19 to 2021-22 </w:t>
      </w:r>
      <w:r w:rsidR="0087553C" w:rsidRPr="001F10C7">
        <w:rPr>
          <w:rFonts w:asciiTheme="majorHAnsi" w:hAnsiTheme="majorHAnsi"/>
        </w:rPr>
        <w:t xml:space="preserve">is </w:t>
      </w:r>
      <w:r w:rsidRPr="001F10C7">
        <w:rPr>
          <w:rFonts w:asciiTheme="majorHAnsi" w:hAnsiTheme="majorHAnsi"/>
        </w:rPr>
        <w:t>as shown in below</w:t>
      </w:r>
      <w:r w:rsidRPr="001F10C7">
        <w:rPr>
          <w:rFonts w:asciiTheme="majorHAnsi" w:hAnsiTheme="majorHAnsi"/>
          <w:b/>
        </w:rPr>
        <w:t>.</w:t>
      </w:r>
    </w:p>
    <w:p w:rsidR="001F10C7" w:rsidRDefault="001F10C7" w:rsidP="00E259F6">
      <w:pPr>
        <w:pStyle w:val="ListParagraph"/>
        <w:spacing w:after="0" w:line="360" w:lineRule="auto"/>
        <w:ind w:left="284"/>
        <w:jc w:val="both"/>
        <w:rPr>
          <w:rFonts w:asciiTheme="majorHAnsi" w:hAnsiTheme="majorHAnsi"/>
          <w:b/>
        </w:rPr>
      </w:pPr>
    </w:p>
    <w:p w:rsidR="001F10C7" w:rsidRDefault="001F10C7" w:rsidP="00E259F6">
      <w:pPr>
        <w:pStyle w:val="ListParagraph"/>
        <w:spacing w:after="0" w:line="360" w:lineRule="auto"/>
        <w:ind w:left="284"/>
        <w:jc w:val="both"/>
        <w:rPr>
          <w:rFonts w:asciiTheme="majorHAnsi" w:hAnsiTheme="majorHAnsi"/>
          <w:b/>
        </w:rPr>
      </w:pPr>
    </w:p>
    <w:p w:rsidR="001F10C7" w:rsidRPr="001F10C7" w:rsidRDefault="001F10C7" w:rsidP="00E259F6">
      <w:pPr>
        <w:pStyle w:val="ListParagraph"/>
        <w:spacing w:after="0" w:line="360" w:lineRule="auto"/>
        <w:ind w:left="284"/>
        <w:jc w:val="both"/>
        <w:rPr>
          <w:rFonts w:asciiTheme="majorHAnsi" w:hAnsiTheme="majorHAnsi"/>
          <w:b/>
        </w:rPr>
      </w:pPr>
    </w:p>
    <w:tbl>
      <w:tblPr>
        <w:tblStyle w:val="TableGrid"/>
        <w:tblW w:w="8573" w:type="dxa"/>
        <w:jc w:val="center"/>
        <w:tblLook w:val="04A0" w:firstRow="1" w:lastRow="0" w:firstColumn="1" w:lastColumn="0" w:noHBand="0" w:noVBand="1"/>
      </w:tblPr>
      <w:tblGrid>
        <w:gridCol w:w="553"/>
        <w:gridCol w:w="1831"/>
        <w:gridCol w:w="611"/>
        <w:gridCol w:w="716"/>
        <w:gridCol w:w="959"/>
        <w:gridCol w:w="959"/>
        <w:gridCol w:w="959"/>
        <w:gridCol w:w="968"/>
        <w:gridCol w:w="1017"/>
      </w:tblGrid>
      <w:tr w:rsidR="00E259F6" w:rsidRPr="00CD6CBC" w:rsidTr="00902385">
        <w:trPr>
          <w:trHeight w:val="320"/>
          <w:jc w:val="center"/>
        </w:trPr>
        <w:tc>
          <w:tcPr>
            <w:tcW w:w="553" w:type="dxa"/>
            <w:vMerge w:val="restart"/>
            <w:vAlign w:val="center"/>
          </w:tcPr>
          <w:p w:rsidR="00E259F6" w:rsidRPr="00CD6CBC" w:rsidRDefault="00E259F6" w:rsidP="00902385">
            <w:pPr>
              <w:pStyle w:val="ListParagraph"/>
              <w:ind w:left="0"/>
              <w:jc w:val="center"/>
              <w:rPr>
                <w:rFonts w:asciiTheme="majorHAnsi" w:hAnsiTheme="majorHAnsi"/>
                <w:szCs w:val="24"/>
              </w:rPr>
            </w:pPr>
            <w:r w:rsidRPr="00CD6CBC">
              <w:rPr>
                <w:rFonts w:asciiTheme="majorHAnsi" w:hAnsiTheme="majorHAnsi"/>
                <w:szCs w:val="24"/>
              </w:rPr>
              <w:lastRenderedPageBreak/>
              <w:t>Sl. No.</w:t>
            </w:r>
          </w:p>
        </w:tc>
        <w:tc>
          <w:tcPr>
            <w:tcW w:w="1831" w:type="dxa"/>
            <w:vMerge w:val="restart"/>
            <w:vAlign w:val="center"/>
          </w:tcPr>
          <w:p w:rsidR="00E259F6" w:rsidRPr="00CD6CBC" w:rsidRDefault="00E259F6" w:rsidP="00902385">
            <w:pPr>
              <w:pStyle w:val="ListParagraph"/>
              <w:ind w:left="0"/>
              <w:jc w:val="center"/>
              <w:rPr>
                <w:rFonts w:asciiTheme="majorHAnsi" w:hAnsiTheme="majorHAnsi"/>
                <w:szCs w:val="24"/>
              </w:rPr>
            </w:pPr>
            <w:r w:rsidRPr="00CD6CBC">
              <w:rPr>
                <w:rFonts w:asciiTheme="majorHAnsi" w:hAnsiTheme="majorHAnsi"/>
                <w:szCs w:val="24"/>
              </w:rPr>
              <w:t>Item</w:t>
            </w:r>
          </w:p>
        </w:tc>
        <w:tc>
          <w:tcPr>
            <w:tcW w:w="611" w:type="dxa"/>
            <w:vMerge w:val="restart"/>
            <w:vAlign w:val="center"/>
          </w:tcPr>
          <w:p w:rsidR="00E259F6" w:rsidRPr="00CD6CBC" w:rsidRDefault="00E259F6" w:rsidP="00902385">
            <w:pPr>
              <w:pStyle w:val="ListParagraph"/>
              <w:ind w:left="0"/>
              <w:jc w:val="center"/>
              <w:rPr>
                <w:rFonts w:asciiTheme="majorHAnsi" w:hAnsiTheme="majorHAnsi"/>
                <w:szCs w:val="24"/>
              </w:rPr>
            </w:pPr>
            <w:r w:rsidRPr="00CD6CBC">
              <w:rPr>
                <w:rFonts w:asciiTheme="majorHAnsi" w:hAnsiTheme="majorHAnsi"/>
                <w:szCs w:val="24"/>
              </w:rPr>
              <w:t>Qty.</w:t>
            </w:r>
          </w:p>
        </w:tc>
        <w:tc>
          <w:tcPr>
            <w:tcW w:w="716" w:type="dxa"/>
            <w:vMerge w:val="restart"/>
            <w:vAlign w:val="center"/>
          </w:tcPr>
          <w:p w:rsidR="00E259F6" w:rsidRPr="00CD6CBC" w:rsidRDefault="00E259F6" w:rsidP="00902385">
            <w:pPr>
              <w:pStyle w:val="ListParagraph"/>
              <w:ind w:left="0"/>
              <w:jc w:val="center"/>
              <w:rPr>
                <w:rFonts w:asciiTheme="majorHAnsi" w:hAnsiTheme="majorHAnsi"/>
                <w:szCs w:val="24"/>
              </w:rPr>
            </w:pPr>
            <w:r w:rsidRPr="00CD6CBC">
              <w:rPr>
                <w:rFonts w:asciiTheme="majorHAnsi" w:hAnsiTheme="majorHAnsi"/>
                <w:szCs w:val="24"/>
              </w:rPr>
              <w:t>Unit</w:t>
            </w:r>
          </w:p>
        </w:tc>
        <w:tc>
          <w:tcPr>
            <w:tcW w:w="3845" w:type="dxa"/>
            <w:gridSpan w:val="4"/>
            <w:vAlign w:val="center"/>
          </w:tcPr>
          <w:p w:rsidR="00E259F6" w:rsidRPr="00CD6CBC" w:rsidRDefault="00E259F6" w:rsidP="00902385">
            <w:pPr>
              <w:pStyle w:val="ListParagraph"/>
              <w:ind w:left="0"/>
              <w:jc w:val="center"/>
              <w:rPr>
                <w:rFonts w:asciiTheme="majorHAnsi" w:hAnsiTheme="majorHAnsi"/>
                <w:szCs w:val="24"/>
              </w:rPr>
            </w:pPr>
            <w:r w:rsidRPr="00CD6CBC">
              <w:rPr>
                <w:rFonts w:asciiTheme="majorHAnsi" w:hAnsiTheme="majorHAnsi"/>
                <w:szCs w:val="24"/>
              </w:rPr>
              <w:t>Amount in Lakhs</w:t>
            </w:r>
          </w:p>
        </w:tc>
        <w:tc>
          <w:tcPr>
            <w:tcW w:w="1017" w:type="dxa"/>
            <w:vMerge w:val="restart"/>
            <w:vAlign w:val="center"/>
          </w:tcPr>
          <w:p w:rsidR="00E259F6" w:rsidRPr="00CD6CBC" w:rsidRDefault="00E259F6" w:rsidP="00902385">
            <w:pPr>
              <w:pStyle w:val="ListParagraph"/>
              <w:ind w:left="0"/>
              <w:jc w:val="center"/>
              <w:rPr>
                <w:rFonts w:asciiTheme="majorHAnsi" w:hAnsiTheme="majorHAnsi"/>
                <w:szCs w:val="24"/>
              </w:rPr>
            </w:pPr>
            <w:r w:rsidRPr="00CD6CBC">
              <w:rPr>
                <w:rFonts w:asciiTheme="majorHAnsi" w:hAnsiTheme="majorHAnsi"/>
                <w:szCs w:val="24"/>
              </w:rPr>
              <w:t>Total Amount</w:t>
            </w:r>
            <w:r w:rsidRPr="00CD6CBC">
              <w:rPr>
                <w:rFonts w:asciiTheme="majorHAnsi" w:hAnsiTheme="majorHAnsi"/>
                <w:szCs w:val="24"/>
              </w:rPr>
              <w:br/>
              <w:t>(Rs. in Lakhs)</w:t>
            </w:r>
          </w:p>
        </w:tc>
      </w:tr>
      <w:tr w:rsidR="00E259F6" w:rsidRPr="00CD6CBC" w:rsidTr="00902385">
        <w:trPr>
          <w:trHeight w:val="320"/>
          <w:jc w:val="center"/>
        </w:trPr>
        <w:tc>
          <w:tcPr>
            <w:tcW w:w="553" w:type="dxa"/>
            <w:vMerge/>
            <w:vAlign w:val="center"/>
          </w:tcPr>
          <w:p w:rsidR="00E259F6" w:rsidRPr="00CD6CBC" w:rsidRDefault="00E259F6" w:rsidP="00902385">
            <w:pPr>
              <w:pStyle w:val="ListParagraph"/>
              <w:ind w:left="0"/>
              <w:jc w:val="center"/>
              <w:rPr>
                <w:rFonts w:asciiTheme="majorHAnsi" w:hAnsiTheme="majorHAnsi"/>
                <w:szCs w:val="24"/>
              </w:rPr>
            </w:pPr>
          </w:p>
        </w:tc>
        <w:tc>
          <w:tcPr>
            <w:tcW w:w="1831" w:type="dxa"/>
            <w:vMerge/>
            <w:vAlign w:val="center"/>
          </w:tcPr>
          <w:p w:rsidR="00E259F6" w:rsidRPr="00CD6CBC" w:rsidRDefault="00E259F6" w:rsidP="00902385">
            <w:pPr>
              <w:pStyle w:val="ListParagraph"/>
              <w:ind w:left="0"/>
              <w:jc w:val="center"/>
              <w:rPr>
                <w:rFonts w:asciiTheme="majorHAnsi" w:hAnsiTheme="majorHAnsi"/>
                <w:szCs w:val="24"/>
              </w:rPr>
            </w:pPr>
          </w:p>
        </w:tc>
        <w:tc>
          <w:tcPr>
            <w:tcW w:w="611" w:type="dxa"/>
            <w:vMerge/>
            <w:vAlign w:val="center"/>
          </w:tcPr>
          <w:p w:rsidR="00E259F6" w:rsidRPr="00CD6CBC" w:rsidRDefault="00E259F6" w:rsidP="00902385">
            <w:pPr>
              <w:pStyle w:val="ListParagraph"/>
              <w:ind w:left="0"/>
              <w:jc w:val="center"/>
              <w:rPr>
                <w:rFonts w:asciiTheme="majorHAnsi" w:hAnsiTheme="majorHAnsi"/>
                <w:szCs w:val="24"/>
              </w:rPr>
            </w:pPr>
          </w:p>
        </w:tc>
        <w:tc>
          <w:tcPr>
            <w:tcW w:w="716" w:type="dxa"/>
            <w:vMerge/>
            <w:vAlign w:val="center"/>
          </w:tcPr>
          <w:p w:rsidR="00E259F6" w:rsidRPr="00CD6CBC" w:rsidRDefault="00E259F6" w:rsidP="00902385">
            <w:pPr>
              <w:pStyle w:val="ListParagraph"/>
              <w:ind w:left="0"/>
              <w:jc w:val="center"/>
              <w:rPr>
                <w:rFonts w:asciiTheme="majorHAnsi" w:hAnsiTheme="majorHAnsi"/>
                <w:szCs w:val="24"/>
              </w:rPr>
            </w:pPr>
          </w:p>
        </w:tc>
        <w:tc>
          <w:tcPr>
            <w:tcW w:w="959" w:type="dxa"/>
            <w:vAlign w:val="center"/>
          </w:tcPr>
          <w:p w:rsidR="00E259F6" w:rsidRPr="00CD6CBC" w:rsidRDefault="00E259F6" w:rsidP="00902385">
            <w:pPr>
              <w:pStyle w:val="ListParagraph"/>
              <w:ind w:left="0"/>
              <w:jc w:val="center"/>
              <w:rPr>
                <w:rFonts w:asciiTheme="majorHAnsi" w:hAnsiTheme="majorHAnsi"/>
                <w:szCs w:val="24"/>
              </w:rPr>
            </w:pPr>
            <w:r w:rsidRPr="00CD6CBC">
              <w:rPr>
                <w:rFonts w:asciiTheme="majorHAnsi" w:hAnsiTheme="majorHAnsi"/>
                <w:szCs w:val="24"/>
              </w:rPr>
              <w:t>2018-19</w:t>
            </w:r>
          </w:p>
        </w:tc>
        <w:tc>
          <w:tcPr>
            <w:tcW w:w="959" w:type="dxa"/>
            <w:vAlign w:val="center"/>
          </w:tcPr>
          <w:p w:rsidR="00E259F6" w:rsidRPr="00CD6CBC" w:rsidRDefault="00E259F6" w:rsidP="00902385">
            <w:pPr>
              <w:pStyle w:val="ListParagraph"/>
              <w:ind w:left="0"/>
              <w:jc w:val="center"/>
              <w:rPr>
                <w:rFonts w:asciiTheme="majorHAnsi" w:hAnsiTheme="majorHAnsi"/>
                <w:szCs w:val="24"/>
              </w:rPr>
            </w:pPr>
            <w:r w:rsidRPr="00CD6CBC">
              <w:rPr>
                <w:rFonts w:asciiTheme="majorHAnsi" w:hAnsiTheme="majorHAnsi"/>
                <w:szCs w:val="24"/>
              </w:rPr>
              <w:t>2019-20</w:t>
            </w:r>
          </w:p>
        </w:tc>
        <w:tc>
          <w:tcPr>
            <w:tcW w:w="959" w:type="dxa"/>
            <w:vAlign w:val="center"/>
          </w:tcPr>
          <w:p w:rsidR="00E259F6" w:rsidRPr="00CD6CBC" w:rsidRDefault="00E259F6" w:rsidP="00902385">
            <w:pPr>
              <w:pStyle w:val="ListParagraph"/>
              <w:ind w:left="0"/>
              <w:jc w:val="center"/>
              <w:rPr>
                <w:rFonts w:asciiTheme="majorHAnsi" w:hAnsiTheme="majorHAnsi"/>
                <w:szCs w:val="24"/>
              </w:rPr>
            </w:pPr>
            <w:r w:rsidRPr="00CD6CBC">
              <w:rPr>
                <w:rFonts w:asciiTheme="majorHAnsi" w:hAnsiTheme="majorHAnsi"/>
                <w:szCs w:val="24"/>
              </w:rPr>
              <w:t>2020-21</w:t>
            </w:r>
          </w:p>
        </w:tc>
        <w:tc>
          <w:tcPr>
            <w:tcW w:w="968" w:type="dxa"/>
            <w:vAlign w:val="center"/>
          </w:tcPr>
          <w:p w:rsidR="00E259F6" w:rsidRPr="00CD6CBC" w:rsidRDefault="00E259F6" w:rsidP="00902385">
            <w:pPr>
              <w:pStyle w:val="ListParagraph"/>
              <w:ind w:left="0"/>
              <w:jc w:val="center"/>
              <w:rPr>
                <w:rFonts w:asciiTheme="majorHAnsi" w:hAnsiTheme="majorHAnsi"/>
                <w:szCs w:val="24"/>
              </w:rPr>
            </w:pPr>
            <w:r w:rsidRPr="00CD6CBC">
              <w:rPr>
                <w:rFonts w:asciiTheme="majorHAnsi" w:hAnsiTheme="majorHAnsi"/>
                <w:szCs w:val="24"/>
              </w:rPr>
              <w:t>2021-22</w:t>
            </w:r>
          </w:p>
        </w:tc>
        <w:tc>
          <w:tcPr>
            <w:tcW w:w="1017" w:type="dxa"/>
            <w:vMerge/>
            <w:vAlign w:val="center"/>
          </w:tcPr>
          <w:p w:rsidR="00E259F6" w:rsidRPr="00CD6CBC" w:rsidRDefault="00E259F6" w:rsidP="00902385">
            <w:pPr>
              <w:pStyle w:val="ListParagraph"/>
              <w:ind w:left="0"/>
              <w:jc w:val="center"/>
              <w:rPr>
                <w:rFonts w:asciiTheme="majorHAnsi" w:hAnsiTheme="majorHAnsi"/>
                <w:szCs w:val="24"/>
              </w:rPr>
            </w:pPr>
          </w:p>
        </w:tc>
      </w:tr>
      <w:tr w:rsidR="00E259F6" w:rsidRPr="00CD6CBC" w:rsidTr="00902385">
        <w:trPr>
          <w:trHeight w:val="685"/>
          <w:jc w:val="center"/>
        </w:trPr>
        <w:tc>
          <w:tcPr>
            <w:tcW w:w="553" w:type="dxa"/>
            <w:vAlign w:val="center"/>
          </w:tcPr>
          <w:p w:rsidR="00E259F6" w:rsidRPr="00CD6CBC" w:rsidRDefault="00E259F6" w:rsidP="00902385">
            <w:pPr>
              <w:pStyle w:val="ListParagraph"/>
              <w:ind w:left="0"/>
              <w:jc w:val="center"/>
              <w:rPr>
                <w:rFonts w:asciiTheme="majorHAnsi" w:hAnsiTheme="majorHAnsi"/>
                <w:szCs w:val="20"/>
              </w:rPr>
            </w:pPr>
            <w:r w:rsidRPr="00CD6CBC">
              <w:rPr>
                <w:rFonts w:asciiTheme="majorHAnsi" w:hAnsiTheme="majorHAnsi"/>
                <w:szCs w:val="20"/>
              </w:rPr>
              <w:t>1.</w:t>
            </w:r>
          </w:p>
        </w:tc>
        <w:tc>
          <w:tcPr>
            <w:tcW w:w="1831" w:type="dxa"/>
            <w:vAlign w:val="center"/>
          </w:tcPr>
          <w:p w:rsidR="00E259F6" w:rsidRPr="00CD6CBC" w:rsidRDefault="00E259F6" w:rsidP="00902385">
            <w:pPr>
              <w:spacing w:line="259" w:lineRule="auto"/>
              <w:jc w:val="both"/>
              <w:rPr>
                <w:rFonts w:asciiTheme="majorHAnsi" w:hAnsiTheme="majorHAnsi"/>
              </w:rPr>
            </w:pPr>
            <w:r>
              <w:rPr>
                <w:rFonts w:asciiTheme="majorHAnsi" w:hAnsiTheme="majorHAnsi"/>
              </w:rPr>
              <w:t>Implementation of Solar Project</w:t>
            </w:r>
          </w:p>
        </w:tc>
        <w:tc>
          <w:tcPr>
            <w:tcW w:w="611" w:type="dxa"/>
            <w:vAlign w:val="center"/>
          </w:tcPr>
          <w:p w:rsidR="00E259F6" w:rsidRPr="00CD6CBC" w:rsidRDefault="00E259F6" w:rsidP="00902385">
            <w:pPr>
              <w:pStyle w:val="ListParagraph"/>
              <w:ind w:left="0"/>
              <w:jc w:val="center"/>
              <w:rPr>
                <w:rFonts w:asciiTheme="majorHAnsi" w:hAnsiTheme="majorHAnsi"/>
                <w:szCs w:val="20"/>
              </w:rPr>
            </w:pPr>
            <w:r>
              <w:rPr>
                <w:rFonts w:asciiTheme="majorHAnsi" w:hAnsiTheme="majorHAnsi"/>
                <w:szCs w:val="20"/>
              </w:rPr>
              <w:t>1</w:t>
            </w:r>
          </w:p>
        </w:tc>
        <w:tc>
          <w:tcPr>
            <w:tcW w:w="716" w:type="dxa"/>
            <w:vAlign w:val="center"/>
          </w:tcPr>
          <w:p w:rsidR="00E259F6" w:rsidRPr="00CD6CBC" w:rsidRDefault="00E259F6" w:rsidP="00902385">
            <w:pPr>
              <w:pStyle w:val="ListParagraph"/>
              <w:ind w:left="0"/>
              <w:jc w:val="center"/>
              <w:rPr>
                <w:rFonts w:asciiTheme="majorHAnsi" w:hAnsiTheme="majorHAnsi"/>
                <w:szCs w:val="20"/>
              </w:rPr>
            </w:pPr>
            <w:r>
              <w:rPr>
                <w:rFonts w:asciiTheme="majorHAnsi" w:hAnsiTheme="majorHAnsi"/>
                <w:szCs w:val="20"/>
              </w:rPr>
              <w:t>Job</w:t>
            </w:r>
          </w:p>
        </w:tc>
        <w:tc>
          <w:tcPr>
            <w:tcW w:w="959" w:type="dxa"/>
            <w:vAlign w:val="center"/>
          </w:tcPr>
          <w:p w:rsidR="00E259F6" w:rsidRPr="00CD6CBC" w:rsidRDefault="00E259F6" w:rsidP="00902385">
            <w:pPr>
              <w:pStyle w:val="ListParagraph"/>
              <w:ind w:left="0"/>
              <w:jc w:val="center"/>
              <w:rPr>
                <w:rFonts w:asciiTheme="majorHAnsi" w:hAnsiTheme="majorHAnsi"/>
                <w:szCs w:val="20"/>
              </w:rPr>
            </w:pPr>
            <w:r>
              <w:rPr>
                <w:rFonts w:asciiTheme="majorHAnsi" w:hAnsiTheme="majorHAnsi"/>
                <w:szCs w:val="20"/>
              </w:rPr>
              <w:t>23.25</w:t>
            </w:r>
          </w:p>
        </w:tc>
        <w:tc>
          <w:tcPr>
            <w:tcW w:w="959" w:type="dxa"/>
            <w:vAlign w:val="center"/>
          </w:tcPr>
          <w:p w:rsidR="00E259F6" w:rsidRPr="00CD6CBC" w:rsidRDefault="00A25421" w:rsidP="00902385">
            <w:pPr>
              <w:pStyle w:val="ListParagraph"/>
              <w:ind w:left="0"/>
              <w:jc w:val="center"/>
              <w:rPr>
                <w:rFonts w:asciiTheme="majorHAnsi" w:hAnsiTheme="majorHAnsi"/>
                <w:szCs w:val="20"/>
              </w:rPr>
            </w:pPr>
            <w:r>
              <w:rPr>
                <w:rFonts w:asciiTheme="majorHAnsi" w:hAnsiTheme="majorHAnsi"/>
                <w:szCs w:val="20"/>
              </w:rPr>
              <w:t>35.68</w:t>
            </w:r>
          </w:p>
        </w:tc>
        <w:tc>
          <w:tcPr>
            <w:tcW w:w="959" w:type="dxa"/>
            <w:vAlign w:val="center"/>
          </w:tcPr>
          <w:p w:rsidR="00E259F6" w:rsidRPr="00CD6CBC" w:rsidRDefault="009A276F" w:rsidP="00902385">
            <w:pPr>
              <w:pStyle w:val="ListParagraph"/>
              <w:ind w:left="0"/>
              <w:jc w:val="center"/>
              <w:rPr>
                <w:rFonts w:asciiTheme="majorHAnsi" w:hAnsiTheme="majorHAnsi"/>
                <w:szCs w:val="20"/>
              </w:rPr>
            </w:pPr>
            <w:r>
              <w:rPr>
                <w:rFonts w:asciiTheme="majorHAnsi" w:hAnsiTheme="majorHAnsi"/>
                <w:szCs w:val="20"/>
              </w:rPr>
              <w:t>1.84</w:t>
            </w:r>
          </w:p>
        </w:tc>
        <w:tc>
          <w:tcPr>
            <w:tcW w:w="968" w:type="dxa"/>
            <w:vAlign w:val="center"/>
          </w:tcPr>
          <w:p w:rsidR="00E259F6" w:rsidRPr="00CD6CBC" w:rsidRDefault="00E259F6" w:rsidP="00902385">
            <w:pPr>
              <w:pStyle w:val="ListParagraph"/>
              <w:ind w:left="0"/>
              <w:jc w:val="center"/>
              <w:rPr>
                <w:rFonts w:asciiTheme="majorHAnsi" w:hAnsiTheme="majorHAnsi"/>
                <w:szCs w:val="20"/>
              </w:rPr>
            </w:pPr>
            <w:r>
              <w:rPr>
                <w:rFonts w:asciiTheme="majorHAnsi" w:hAnsiTheme="majorHAnsi"/>
                <w:szCs w:val="20"/>
              </w:rPr>
              <w:t>-</w:t>
            </w:r>
          </w:p>
        </w:tc>
        <w:tc>
          <w:tcPr>
            <w:tcW w:w="1017" w:type="dxa"/>
            <w:vAlign w:val="center"/>
          </w:tcPr>
          <w:p w:rsidR="00E259F6" w:rsidRPr="00CD6CBC" w:rsidRDefault="009A276F" w:rsidP="00902385">
            <w:pPr>
              <w:pStyle w:val="ListParagraph"/>
              <w:ind w:left="0"/>
              <w:jc w:val="center"/>
              <w:rPr>
                <w:rFonts w:asciiTheme="majorHAnsi" w:hAnsiTheme="majorHAnsi"/>
                <w:szCs w:val="20"/>
              </w:rPr>
            </w:pPr>
            <w:r>
              <w:rPr>
                <w:rFonts w:asciiTheme="majorHAnsi" w:hAnsiTheme="majorHAnsi"/>
                <w:szCs w:val="20"/>
              </w:rPr>
              <w:t>60.77</w:t>
            </w:r>
          </w:p>
        </w:tc>
      </w:tr>
    </w:tbl>
    <w:p w:rsidR="00E259F6" w:rsidRDefault="00E259F6" w:rsidP="00E259F6">
      <w:pPr>
        <w:pStyle w:val="ListParagraph"/>
        <w:spacing w:after="0" w:line="360" w:lineRule="auto"/>
        <w:ind w:left="284"/>
        <w:jc w:val="both"/>
        <w:rPr>
          <w:rFonts w:asciiTheme="majorHAnsi" w:hAnsiTheme="majorHAnsi"/>
          <w:sz w:val="24"/>
          <w:szCs w:val="24"/>
        </w:rPr>
      </w:pPr>
    </w:p>
    <w:p w:rsidR="00E259F6" w:rsidRPr="001F10C7" w:rsidRDefault="00E259F6" w:rsidP="00E259F6">
      <w:pPr>
        <w:pStyle w:val="ListParagraph"/>
        <w:spacing w:after="0" w:line="360" w:lineRule="auto"/>
        <w:ind w:left="284"/>
        <w:jc w:val="both"/>
        <w:rPr>
          <w:rFonts w:asciiTheme="majorHAnsi" w:hAnsiTheme="majorHAnsi"/>
          <w:szCs w:val="24"/>
        </w:rPr>
      </w:pPr>
      <w:r w:rsidRPr="001F10C7">
        <w:rPr>
          <w:rFonts w:asciiTheme="majorHAnsi" w:hAnsiTheme="majorHAnsi"/>
          <w:szCs w:val="24"/>
        </w:rPr>
        <w:t>The expenditure towards the above capital work is proposed to be funded from internal accruals (deemed equity) of the company</w:t>
      </w:r>
      <w:r w:rsidR="0087553C" w:rsidRPr="001F10C7">
        <w:rPr>
          <w:rFonts w:asciiTheme="majorHAnsi" w:hAnsiTheme="majorHAnsi"/>
          <w:szCs w:val="24"/>
        </w:rPr>
        <w:t>.</w:t>
      </w:r>
    </w:p>
    <w:p w:rsidR="002D14A5" w:rsidRDefault="002D14A5" w:rsidP="002D14A5">
      <w:pPr>
        <w:pStyle w:val="ListParagraph"/>
        <w:ind w:left="540"/>
        <w:rPr>
          <w:rFonts w:asciiTheme="majorHAnsi" w:hAnsiTheme="majorHAnsi" w:cs="Arial"/>
          <w:b/>
          <w:color w:val="000000"/>
          <w:sz w:val="24"/>
        </w:rPr>
      </w:pPr>
    </w:p>
    <w:p w:rsidR="00120FEA" w:rsidRDefault="00120FEA" w:rsidP="001F10C7">
      <w:pPr>
        <w:pStyle w:val="ListParagraph"/>
        <w:numPr>
          <w:ilvl w:val="0"/>
          <w:numId w:val="9"/>
        </w:numPr>
        <w:spacing w:line="360" w:lineRule="auto"/>
        <w:ind w:left="540"/>
        <w:rPr>
          <w:rFonts w:asciiTheme="majorHAnsi" w:hAnsiTheme="majorHAnsi" w:cs="Arial"/>
          <w:b/>
          <w:color w:val="000000"/>
          <w:sz w:val="24"/>
        </w:rPr>
      </w:pPr>
      <w:r>
        <w:rPr>
          <w:rFonts w:asciiTheme="majorHAnsi" w:hAnsiTheme="majorHAnsi" w:cs="Arial"/>
          <w:b/>
          <w:color w:val="000000"/>
          <w:sz w:val="24"/>
        </w:rPr>
        <w:t>Supporting Documents</w:t>
      </w:r>
    </w:p>
    <w:p w:rsidR="00D305BE" w:rsidRPr="001F10C7" w:rsidRDefault="00D305BE" w:rsidP="001F10C7">
      <w:pPr>
        <w:pStyle w:val="ListParagraph"/>
        <w:numPr>
          <w:ilvl w:val="1"/>
          <w:numId w:val="9"/>
        </w:numPr>
        <w:spacing w:line="360" w:lineRule="auto"/>
        <w:ind w:left="993"/>
        <w:rPr>
          <w:rFonts w:asciiTheme="majorHAnsi" w:hAnsiTheme="majorHAnsi" w:cs="Arial"/>
          <w:color w:val="000000"/>
        </w:rPr>
      </w:pPr>
      <w:r w:rsidRPr="001F10C7">
        <w:rPr>
          <w:rFonts w:asciiTheme="majorHAnsi" w:hAnsiTheme="majorHAnsi" w:cs="Arial"/>
          <w:color w:val="000000"/>
        </w:rPr>
        <w:t>Copy of minutes of 86th PIC meeting</w:t>
      </w:r>
      <w:r w:rsidR="003C7170" w:rsidRPr="001F10C7">
        <w:rPr>
          <w:rFonts w:asciiTheme="majorHAnsi" w:hAnsiTheme="majorHAnsi" w:cs="Arial"/>
          <w:color w:val="000000"/>
        </w:rPr>
        <w:t xml:space="preserve"> -(</w:t>
      </w:r>
      <w:r w:rsidR="003C7170" w:rsidRPr="001F10C7">
        <w:rPr>
          <w:rFonts w:asciiTheme="majorHAnsi" w:hAnsiTheme="majorHAnsi" w:cs="Arial"/>
          <w:b/>
          <w:color w:val="FF0000"/>
        </w:rPr>
        <w:t>Appendix-</w:t>
      </w:r>
      <w:r w:rsidR="00A0178D" w:rsidRPr="001F10C7">
        <w:rPr>
          <w:rFonts w:asciiTheme="majorHAnsi" w:hAnsiTheme="majorHAnsi" w:cs="Arial"/>
          <w:b/>
          <w:color w:val="FF0000"/>
        </w:rPr>
        <w:t>16</w:t>
      </w:r>
      <w:r w:rsidR="003C7170" w:rsidRPr="001F10C7">
        <w:rPr>
          <w:rFonts w:asciiTheme="majorHAnsi" w:hAnsiTheme="majorHAnsi" w:cs="Arial"/>
          <w:color w:val="000000"/>
        </w:rPr>
        <w:t>)</w:t>
      </w:r>
    </w:p>
    <w:p w:rsidR="00D305BE" w:rsidRPr="001F10C7" w:rsidRDefault="00D305BE" w:rsidP="001F10C7">
      <w:pPr>
        <w:pStyle w:val="ListParagraph"/>
        <w:numPr>
          <w:ilvl w:val="1"/>
          <w:numId w:val="9"/>
        </w:numPr>
        <w:spacing w:line="360" w:lineRule="auto"/>
        <w:ind w:left="993"/>
        <w:rPr>
          <w:rFonts w:asciiTheme="majorHAnsi" w:hAnsiTheme="majorHAnsi" w:cs="Arial"/>
          <w:color w:val="000000"/>
        </w:rPr>
      </w:pPr>
      <w:r w:rsidRPr="001F10C7">
        <w:rPr>
          <w:rFonts w:asciiTheme="majorHAnsi" w:hAnsiTheme="majorHAnsi" w:cs="Arial"/>
          <w:color w:val="000000"/>
        </w:rPr>
        <w:t>Copy of work order</w:t>
      </w:r>
      <w:r w:rsidR="003C7170" w:rsidRPr="001F10C7">
        <w:rPr>
          <w:rFonts w:asciiTheme="majorHAnsi" w:hAnsiTheme="majorHAnsi" w:cs="Arial"/>
          <w:color w:val="000000"/>
        </w:rPr>
        <w:t xml:space="preserve"> -(</w:t>
      </w:r>
      <w:r w:rsidR="003C7170" w:rsidRPr="001F10C7">
        <w:rPr>
          <w:rFonts w:asciiTheme="majorHAnsi" w:hAnsiTheme="majorHAnsi" w:cs="Arial"/>
          <w:b/>
          <w:color w:val="FF0000"/>
        </w:rPr>
        <w:t>Appendix-</w:t>
      </w:r>
      <w:r w:rsidR="00A0178D" w:rsidRPr="001F10C7">
        <w:rPr>
          <w:rFonts w:asciiTheme="majorHAnsi" w:hAnsiTheme="majorHAnsi" w:cs="Arial"/>
          <w:b/>
          <w:color w:val="FF0000"/>
        </w:rPr>
        <w:t>1</w:t>
      </w:r>
      <w:r w:rsidR="00CA4126" w:rsidRPr="001F10C7">
        <w:rPr>
          <w:rFonts w:asciiTheme="majorHAnsi" w:hAnsiTheme="majorHAnsi" w:cs="Arial"/>
          <w:b/>
          <w:color w:val="FF0000"/>
        </w:rPr>
        <w:t>7</w:t>
      </w:r>
      <w:r w:rsidR="003C7170" w:rsidRPr="001F10C7">
        <w:rPr>
          <w:rFonts w:asciiTheme="majorHAnsi" w:hAnsiTheme="majorHAnsi" w:cs="Arial"/>
          <w:color w:val="000000"/>
        </w:rPr>
        <w:t>)</w:t>
      </w:r>
    </w:p>
    <w:p w:rsidR="009A276F" w:rsidRPr="001F10C7" w:rsidRDefault="00D1618A" w:rsidP="001F10C7">
      <w:pPr>
        <w:pStyle w:val="ListParagraph"/>
        <w:numPr>
          <w:ilvl w:val="1"/>
          <w:numId w:val="9"/>
        </w:numPr>
        <w:spacing w:line="360" w:lineRule="auto"/>
        <w:ind w:left="993"/>
        <w:rPr>
          <w:rFonts w:asciiTheme="majorHAnsi" w:hAnsiTheme="majorHAnsi"/>
        </w:rPr>
      </w:pPr>
      <w:r w:rsidRPr="001F10C7">
        <w:rPr>
          <w:rFonts w:asciiTheme="majorHAnsi" w:hAnsiTheme="majorHAnsi"/>
        </w:rPr>
        <w:t xml:space="preserve">Copy of </w:t>
      </w:r>
      <w:r w:rsidR="009A276F" w:rsidRPr="001F10C7">
        <w:rPr>
          <w:rFonts w:asciiTheme="majorHAnsi" w:hAnsiTheme="majorHAnsi"/>
        </w:rPr>
        <w:t>Payment details</w:t>
      </w:r>
      <w:r w:rsidR="00A0178D" w:rsidRPr="001F10C7">
        <w:rPr>
          <w:rFonts w:asciiTheme="majorHAnsi" w:hAnsiTheme="majorHAnsi"/>
        </w:rPr>
        <w:t xml:space="preserve"> - </w:t>
      </w:r>
      <w:r w:rsidR="00A0178D" w:rsidRPr="001F10C7">
        <w:rPr>
          <w:rFonts w:asciiTheme="majorHAnsi" w:hAnsiTheme="majorHAnsi" w:cs="Arial"/>
          <w:color w:val="000000"/>
        </w:rPr>
        <w:t>(</w:t>
      </w:r>
      <w:r w:rsidR="00A0178D" w:rsidRPr="001F10C7">
        <w:rPr>
          <w:rFonts w:asciiTheme="majorHAnsi" w:hAnsiTheme="majorHAnsi" w:cs="Arial"/>
          <w:b/>
          <w:color w:val="FF0000"/>
        </w:rPr>
        <w:t>Appendix-</w:t>
      </w:r>
      <w:r w:rsidR="00CA4126" w:rsidRPr="001F10C7">
        <w:rPr>
          <w:rFonts w:asciiTheme="majorHAnsi" w:hAnsiTheme="majorHAnsi" w:cs="Arial"/>
          <w:b/>
          <w:color w:val="FF0000"/>
        </w:rPr>
        <w:t>18</w:t>
      </w:r>
      <w:r w:rsidR="00CA4126" w:rsidRPr="001F10C7">
        <w:rPr>
          <w:rFonts w:asciiTheme="majorHAnsi" w:hAnsiTheme="majorHAnsi" w:cs="Arial"/>
          <w:b/>
        </w:rPr>
        <w:t>)</w:t>
      </w:r>
    </w:p>
    <w:p w:rsidR="00120FEA" w:rsidRPr="00C53685" w:rsidRDefault="00120FEA" w:rsidP="00D305BE">
      <w:pPr>
        <w:pStyle w:val="ListParagraph"/>
        <w:ind w:left="851"/>
        <w:rPr>
          <w:rFonts w:asciiTheme="majorHAnsi" w:hAnsiTheme="majorHAnsi" w:cs="Arial"/>
          <w:b/>
          <w:sz w:val="28"/>
        </w:rPr>
      </w:pPr>
    </w:p>
    <w:p w:rsidR="004D6F53" w:rsidRDefault="004D6F53" w:rsidP="002A110E">
      <w:pPr>
        <w:pStyle w:val="ListParagraph"/>
        <w:numPr>
          <w:ilvl w:val="0"/>
          <w:numId w:val="21"/>
        </w:numPr>
        <w:spacing w:line="360" w:lineRule="auto"/>
        <w:ind w:left="284"/>
        <w:rPr>
          <w:rFonts w:asciiTheme="majorHAnsi" w:hAnsiTheme="majorHAnsi" w:cs="Arial"/>
          <w:b/>
          <w:color w:val="000000"/>
          <w:sz w:val="24"/>
        </w:rPr>
      </w:pPr>
      <w:r w:rsidRPr="004D6F53">
        <w:rPr>
          <w:rFonts w:asciiTheme="majorHAnsi" w:hAnsiTheme="majorHAnsi" w:cs="Arial"/>
          <w:b/>
          <w:color w:val="000000"/>
          <w:sz w:val="24"/>
        </w:rPr>
        <w:t>Supply of Lightning Arrestor – Rs. 5,310/-</w:t>
      </w:r>
    </w:p>
    <w:p w:rsidR="00D1618A" w:rsidRDefault="00D1618A" w:rsidP="00B27447">
      <w:pPr>
        <w:pStyle w:val="ListParagraph"/>
        <w:numPr>
          <w:ilvl w:val="0"/>
          <w:numId w:val="18"/>
        </w:numPr>
        <w:spacing w:line="360" w:lineRule="auto"/>
        <w:ind w:left="567"/>
        <w:rPr>
          <w:rFonts w:asciiTheme="majorHAnsi" w:hAnsiTheme="majorHAnsi" w:cs="Arial"/>
          <w:b/>
          <w:color w:val="000000"/>
          <w:sz w:val="24"/>
        </w:rPr>
      </w:pPr>
      <w:r w:rsidRPr="0062478C">
        <w:rPr>
          <w:rFonts w:asciiTheme="majorHAnsi" w:hAnsiTheme="majorHAnsi" w:cs="Arial"/>
          <w:b/>
          <w:color w:val="000000"/>
          <w:sz w:val="24"/>
        </w:rPr>
        <w:t xml:space="preserve">Brief description </w:t>
      </w:r>
      <w:r>
        <w:rPr>
          <w:rFonts w:asciiTheme="majorHAnsi" w:hAnsiTheme="majorHAnsi" w:cs="Arial"/>
          <w:b/>
          <w:color w:val="000000"/>
          <w:sz w:val="24"/>
        </w:rPr>
        <w:t xml:space="preserve">and </w:t>
      </w:r>
      <w:r w:rsidRPr="0062478C">
        <w:rPr>
          <w:rFonts w:asciiTheme="majorHAnsi" w:hAnsiTheme="majorHAnsi" w:cs="Arial"/>
          <w:b/>
          <w:color w:val="000000"/>
          <w:sz w:val="24"/>
        </w:rPr>
        <w:t>Necessity of the Investment</w:t>
      </w:r>
    </w:p>
    <w:p w:rsidR="001F10C7" w:rsidRPr="001F10C7" w:rsidRDefault="001F10C7" w:rsidP="001F10C7">
      <w:pPr>
        <w:pStyle w:val="ListParagraph"/>
        <w:spacing w:line="240" w:lineRule="auto"/>
        <w:ind w:left="360"/>
        <w:jc w:val="both"/>
        <w:rPr>
          <w:rFonts w:asciiTheme="majorHAnsi" w:hAnsiTheme="majorHAnsi" w:cs="Arial"/>
          <w:color w:val="000000"/>
          <w:sz w:val="20"/>
        </w:rPr>
      </w:pPr>
    </w:p>
    <w:p w:rsidR="009A276F" w:rsidRPr="002A110E" w:rsidRDefault="00D1618A" w:rsidP="00B27447">
      <w:pPr>
        <w:pStyle w:val="ListParagraph"/>
        <w:spacing w:line="360" w:lineRule="auto"/>
        <w:ind w:left="360"/>
        <w:jc w:val="both"/>
        <w:rPr>
          <w:rFonts w:asciiTheme="majorHAnsi" w:hAnsiTheme="majorHAnsi" w:cs="Arial"/>
          <w:color w:val="000000"/>
        </w:rPr>
      </w:pPr>
      <w:r w:rsidRPr="002A110E">
        <w:rPr>
          <w:rFonts w:asciiTheme="majorHAnsi" w:hAnsiTheme="majorHAnsi" w:cs="Arial"/>
          <w:color w:val="000000"/>
        </w:rPr>
        <w:t>Power for KINFRA Integrated Industrial and Textiles Park (KIITP), Kanjikode, Palakkad is feeding through 22KV Over Head Steelmax feeder from KSEBL 220KV Substation, Kanjikode. There are two AB Switches with 22KV Lightning Arrestors are provided at HT metering yard, one set for KSEBL side and other for KPUPL. The LAs were used to get flashed due to surges.</w:t>
      </w:r>
    </w:p>
    <w:p w:rsidR="00D1618A" w:rsidRPr="002A110E" w:rsidRDefault="00D1618A" w:rsidP="00B27447">
      <w:pPr>
        <w:pStyle w:val="ListParagraph"/>
        <w:spacing w:line="360" w:lineRule="auto"/>
        <w:ind w:left="360"/>
        <w:jc w:val="both"/>
        <w:rPr>
          <w:rFonts w:asciiTheme="majorHAnsi" w:hAnsiTheme="majorHAnsi" w:cs="Arial"/>
          <w:color w:val="000000"/>
        </w:rPr>
      </w:pPr>
      <w:r w:rsidRPr="002A110E">
        <w:rPr>
          <w:rFonts w:asciiTheme="majorHAnsi" w:hAnsiTheme="majorHAnsi" w:cs="Arial"/>
          <w:color w:val="000000"/>
        </w:rPr>
        <w:t xml:space="preserve">3 nos of </w:t>
      </w:r>
      <w:r w:rsidR="00044B13" w:rsidRPr="002A110E">
        <w:rPr>
          <w:rFonts w:asciiTheme="majorHAnsi" w:hAnsiTheme="majorHAnsi" w:cs="Arial"/>
          <w:color w:val="000000"/>
        </w:rPr>
        <w:t xml:space="preserve">22KV </w:t>
      </w:r>
      <w:r w:rsidRPr="002A110E">
        <w:rPr>
          <w:rFonts w:asciiTheme="majorHAnsi" w:hAnsiTheme="majorHAnsi" w:cs="Arial"/>
          <w:color w:val="000000"/>
        </w:rPr>
        <w:t xml:space="preserve">LAs were procured during the month of October 2019 in order to replace the faulty LAs. </w:t>
      </w:r>
      <w:r w:rsidR="00044B13" w:rsidRPr="002A110E">
        <w:rPr>
          <w:rFonts w:asciiTheme="majorHAnsi" w:hAnsiTheme="majorHAnsi" w:cs="Arial"/>
          <w:color w:val="000000"/>
        </w:rPr>
        <w:t>Local enquiry was conducted and the item was procured from M/s. Power Best Electricals for Rs. 1500/- per unit. Total expenditure incurred in purchasing the item was Rs. 5,310/-. The procurement of 22KV LAs was entered in KPUPL Asset register and Capitalized as on 22.10.2019.</w:t>
      </w:r>
    </w:p>
    <w:p w:rsidR="00044B13" w:rsidRDefault="00044B13" w:rsidP="00B27447">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Financing of Capital Expenditure</w:t>
      </w:r>
    </w:p>
    <w:p w:rsidR="00044B13" w:rsidRPr="008E5E36" w:rsidRDefault="00044B13" w:rsidP="00B27447">
      <w:pPr>
        <w:pStyle w:val="ListParagraph"/>
        <w:spacing w:line="360" w:lineRule="auto"/>
        <w:ind w:left="540"/>
        <w:rPr>
          <w:rFonts w:asciiTheme="majorHAnsi" w:hAnsiTheme="majorHAnsi" w:cs="Arial"/>
          <w:b/>
          <w:color w:val="000000"/>
          <w:sz w:val="24"/>
        </w:rPr>
      </w:pPr>
      <w:r w:rsidRPr="008E5E36">
        <w:rPr>
          <w:rFonts w:asciiTheme="majorHAnsi" w:hAnsiTheme="majorHAnsi" w:cs="Arial"/>
          <w:color w:val="000000"/>
        </w:rPr>
        <w:t>The above capital addition was financed from the accrued surplus of KPUPL</w:t>
      </w:r>
    </w:p>
    <w:p w:rsidR="00044B13" w:rsidRDefault="00044B13" w:rsidP="00B27447">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Supporting Documents</w:t>
      </w:r>
    </w:p>
    <w:p w:rsidR="00044B13" w:rsidRPr="00071664" w:rsidRDefault="00044B13" w:rsidP="002A110E">
      <w:pPr>
        <w:pStyle w:val="ListParagraph"/>
        <w:numPr>
          <w:ilvl w:val="0"/>
          <w:numId w:val="3"/>
        </w:numPr>
        <w:spacing w:line="360" w:lineRule="auto"/>
        <w:ind w:left="851"/>
        <w:rPr>
          <w:rFonts w:asciiTheme="majorHAnsi" w:hAnsiTheme="majorHAnsi" w:cs="Arial"/>
          <w:color w:val="000000"/>
        </w:rPr>
      </w:pPr>
      <w:r w:rsidRPr="00071664">
        <w:rPr>
          <w:rFonts w:asciiTheme="majorHAnsi" w:hAnsiTheme="majorHAnsi" w:cs="Arial"/>
          <w:color w:val="000000"/>
        </w:rPr>
        <w:t xml:space="preserve">Copy of the </w:t>
      </w:r>
      <w:r>
        <w:rPr>
          <w:rFonts w:asciiTheme="majorHAnsi" w:hAnsiTheme="majorHAnsi" w:cs="Arial"/>
          <w:color w:val="000000"/>
        </w:rPr>
        <w:t>invoice - (</w:t>
      </w:r>
      <w:r w:rsidRPr="003C7170">
        <w:rPr>
          <w:rFonts w:asciiTheme="majorHAnsi" w:hAnsiTheme="majorHAnsi" w:cs="Arial"/>
          <w:b/>
          <w:color w:val="FF0000"/>
        </w:rPr>
        <w:t>Appendix-</w:t>
      </w:r>
      <w:r w:rsidR="00A0178D">
        <w:rPr>
          <w:rFonts w:asciiTheme="majorHAnsi" w:hAnsiTheme="majorHAnsi" w:cs="Arial"/>
          <w:b/>
          <w:color w:val="FF0000"/>
        </w:rPr>
        <w:t>1</w:t>
      </w:r>
      <w:r w:rsidR="00CA4126">
        <w:rPr>
          <w:rFonts w:asciiTheme="majorHAnsi" w:hAnsiTheme="majorHAnsi" w:cs="Arial"/>
          <w:b/>
          <w:color w:val="FF0000"/>
        </w:rPr>
        <w:t>9</w:t>
      </w:r>
      <w:r w:rsidRPr="0040085E">
        <w:rPr>
          <w:rFonts w:asciiTheme="majorHAnsi" w:hAnsiTheme="majorHAnsi" w:cs="Arial"/>
        </w:rPr>
        <w:t>)</w:t>
      </w:r>
    </w:p>
    <w:p w:rsidR="00B27447" w:rsidRDefault="00B27447" w:rsidP="009A276F">
      <w:pPr>
        <w:pStyle w:val="ListParagraph"/>
        <w:ind w:left="360"/>
        <w:rPr>
          <w:rFonts w:asciiTheme="majorHAnsi" w:hAnsiTheme="majorHAnsi" w:cs="Arial"/>
          <w:color w:val="000000"/>
          <w:sz w:val="24"/>
        </w:rPr>
      </w:pPr>
    </w:p>
    <w:p w:rsidR="002A110E" w:rsidRDefault="002A110E" w:rsidP="009A276F">
      <w:pPr>
        <w:pStyle w:val="ListParagraph"/>
        <w:ind w:left="360"/>
        <w:rPr>
          <w:rFonts w:asciiTheme="majorHAnsi" w:hAnsiTheme="majorHAnsi" w:cs="Arial"/>
          <w:color w:val="000000"/>
          <w:sz w:val="24"/>
        </w:rPr>
      </w:pPr>
    </w:p>
    <w:p w:rsidR="002A110E" w:rsidRDefault="002A110E" w:rsidP="009A276F">
      <w:pPr>
        <w:pStyle w:val="ListParagraph"/>
        <w:ind w:left="360"/>
        <w:rPr>
          <w:rFonts w:asciiTheme="majorHAnsi" w:hAnsiTheme="majorHAnsi" w:cs="Arial"/>
          <w:color w:val="000000"/>
          <w:sz w:val="24"/>
        </w:rPr>
      </w:pPr>
    </w:p>
    <w:p w:rsidR="002A110E" w:rsidRDefault="002A110E" w:rsidP="009A276F">
      <w:pPr>
        <w:pStyle w:val="ListParagraph"/>
        <w:ind w:left="360"/>
        <w:rPr>
          <w:rFonts w:asciiTheme="majorHAnsi" w:hAnsiTheme="majorHAnsi" w:cs="Arial"/>
          <w:color w:val="000000"/>
          <w:sz w:val="24"/>
        </w:rPr>
      </w:pPr>
    </w:p>
    <w:p w:rsidR="004D6F53" w:rsidRDefault="004D6F53" w:rsidP="002A110E">
      <w:pPr>
        <w:pStyle w:val="ListParagraph"/>
        <w:numPr>
          <w:ilvl w:val="0"/>
          <w:numId w:val="21"/>
        </w:numPr>
        <w:spacing w:line="360" w:lineRule="auto"/>
        <w:ind w:left="284"/>
        <w:rPr>
          <w:rFonts w:asciiTheme="majorHAnsi" w:hAnsiTheme="majorHAnsi" w:cs="Arial"/>
          <w:b/>
          <w:color w:val="000000"/>
          <w:sz w:val="24"/>
        </w:rPr>
      </w:pPr>
      <w:r w:rsidRPr="004D6F53">
        <w:rPr>
          <w:rFonts w:asciiTheme="majorHAnsi" w:hAnsiTheme="majorHAnsi" w:cs="Arial"/>
          <w:b/>
          <w:color w:val="000000"/>
          <w:sz w:val="24"/>
        </w:rPr>
        <w:lastRenderedPageBreak/>
        <w:t>Installation of DP structure with fuse unit at MFP – Rs. 58,917/-</w:t>
      </w:r>
    </w:p>
    <w:p w:rsidR="003431BB" w:rsidRDefault="003431BB" w:rsidP="00B27447">
      <w:pPr>
        <w:pStyle w:val="ListParagraph"/>
        <w:numPr>
          <w:ilvl w:val="0"/>
          <w:numId w:val="17"/>
        </w:numPr>
        <w:spacing w:line="360" w:lineRule="auto"/>
        <w:ind w:left="567"/>
        <w:rPr>
          <w:rFonts w:asciiTheme="majorHAnsi" w:hAnsiTheme="majorHAnsi" w:cs="Arial"/>
          <w:b/>
          <w:color w:val="000000"/>
          <w:sz w:val="24"/>
        </w:rPr>
      </w:pPr>
      <w:r w:rsidRPr="0062478C">
        <w:rPr>
          <w:rFonts w:asciiTheme="majorHAnsi" w:hAnsiTheme="majorHAnsi" w:cs="Arial"/>
          <w:b/>
          <w:color w:val="000000"/>
          <w:sz w:val="24"/>
        </w:rPr>
        <w:t xml:space="preserve">Brief description </w:t>
      </w:r>
      <w:r>
        <w:rPr>
          <w:rFonts w:asciiTheme="majorHAnsi" w:hAnsiTheme="majorHAnsi" w:cs="Arial"/>
          <w:b/>
          <w:color w:val="000000"/>
          <w:sz w:val="24"/>
        </w:rPr>
        <w:t xml:space="preserve">and </w:t>
      </w:r>
      <w:r w:rsidRPr="0062478C">
        <w:rPr>
          <w:rFonts w:asciiTheme="majorHAnsi" w:hAnsiTheme="majorHAnsi" w:cs="Arial"/>
          <w:b/>
          <w:color w:val="000000"/>
          <w:sz w:val="24"/>
        </w:rPr>
        <w:t>Necessity of the Investment</w:t>
      </w:r>
    </w:p>
    <w:p w:rsidR="003431BB" w:rsidRPr="002A110E" w:rsidRDefault="003431BB" w:rsidP="00B27447">
      <w:pPr>
        <w:pStyle w:val="ListParagraph"/>
        <w:spacing w:line="360" w:lineRule="auto"/>
        <w:ind w:left="567"/>
        <w:jc w:val="both"/>
        <w:rPr>
          <w:rFonts w:asciiTheme="majorHAnsi" w:hAnsiTheme="majorHAnsi" w:cs="Arial"/>
          <w:color w:val="000000"/>
        </w:rPr>
      </w:pPr>
      <w:r w:rsidRPr="002A110E">
        <w:rPr>
          <w:rFonts w:asciiTheme="majorHAnsi" w:hAnsiTheme="majorHAnsi" w:cs="Arial"/>
          <w:color w:val="000000"/>
        </w:rPr>
        <w:t>Power for KINFRA Mega Food Park, Kozhipara, Palakkad is feeding through 22KV dedicated feeder from KSEBL 110KV Substation, Walayar. There are two AB Switches provided at HT metering yard, one for KSEBL side and other for KPUPL. A drop out fuse unit (DO) is provided at KSEBL side for protection of metering equipments. During any failure of DO fuse, long duration power interruption occurs due to delay in attending the fault by KSEBL field staff.</w:t>
      </w:r>
    </w:p>
    <w:p w:rsidR="003431BB" w:rsidRPr="002A110E" w:rsidRDefault="003431BB" w:rsidP="00B27447">
      <w:pPr>
        <w:pStyle w:val="ListParagraph"/>
        <w:spacing w:line="360" w:lineRule="auto"/>
        <w:ind w:left="567"/>
        <w:jc w:val="both"/>
        <w:rPr>
          <w:rFonts w:asciiTheme="majorHAnsi" w:hAnsiTheme="majorHAnsi" w:cs="Arial"/>
          <w:color w:val="000000"/>
        </w:rPr>
      </w:pPr>
      <w:r w:rsidRPr="002A110E">
        <w:rPr>
          <w:rFonts w:asciiTheme="majorHAnsi" w:hAnsiTheme="majorHAnsi" w:cs="Arial"/>
          <w:color w:val="000000"/>
        </w:rPr>
        <w:t>Under this circumstance, it was decided to install one double pole structure with DO fuse unit at KPUPL side so that this DO will fail initially and KPUPL staff can attend the fault immediately and restore the supply at the earliest.</w:t>
      </w:r>
    </w:p>
    <w:p w:rsidR="003431BB" w:rsidRPr="002A110E" w:rsidRDefault="003431BB" w:rsidP="00B27447">
      <w:pPr>
        <w:pStyle w:val="ListParagraph"/>
        <w:spacing w:line="360" w:lineRule="auto"/>
        <w:ind w:left="567"/>
        <w:jc w:val="both"/>
        <w:rPr>
          <w:rFonts w:asciiTheme="majorHAnsi" w:hAnsiTheme="majorHAnsi" w:cs="Arial"/>
          <w:color w:val="000000"/>
        </w:rPr>
      </w:pPr>
      <w:r w:rsidRPr="002A110E">
        <w:rPr>
          <w:rFonts w:asciiTheme="majorHAnsi" w:hAnsiTheme="majorHAnsi" w:cs="Arial"/>
          <w:color w:val="000000"/>
        </w:rPr>
        <w:t>Local enquiry was conducted and invited competitive quotations from electrical contractors who are doing similar works. Three contractors offered their rates as tabulated below.</w:t>
      </w:r>
    </w:p>
    <w:p w:rsidR="003431BB" w:rsidRDefault="003431BB" w:rsidP="003431BB">
      <w:pPr>
        <w:pStyle w:val="ListParagraph"/>
        <w:ind w:left="567"/>
        <w:jc w:val="both"/>
        <w:rPr>
          <w:rFonts w:asciiTheme="majorHAnsi" w:hAnsiTheme="majorHAnsi" w:cs="Arial"/>
          <w:color w:val="000000"/>
          <w:sz w:val="24"/>
        </w:rPr>
      </w:pPr>
    </w:p>
    <w:tbl>
      <w:tblPr>
        <w:tblStyle w:val="TableGrid"/>
        <w:tblW w:w="0" w:type="auto"/>
        <w:jc w:val="center"/>
        <w:tblLook w:val="04A0" w:firstRow="1" w:lastRow="0" w:firstColumn="1" w:lastColumn="0" w:noHBand="0" w:noVBand="1"/>
      </w:tblPr>
      <w:tblGrid>
        <w:gridCol w:w="822"/>
        <w:gridCol w:w="4205"/>
        <w:gridCol w:w="2070"/>
        <w:gridCol w:w="1157"/>
      </w:tblGrid>
      <w:tr w:rsidR="003431BB" w:rsidTr="00E35016">
        <w:trPr>
          <w:trHeight w:val="657"/>
          <w:jc w:val="center"/>
        </w:trPr>
        <w:tc>
          <w:tcPr>
            <w:tcW w:w="822" w:type="dxa"/>
            <w:vAlign w:val="center"/>
          </w:tcPr>
          <w:p w:rsidR="003431BB" w:rsidRPr="00F3219A" w:rsidRDefault="003431BB" w:rsidP="00E35016">
            <w:pPr>
              <w:pStyle w:val="ListParagraph"/>
              <w:ind w:left="0"/>
              <w:jc w:val="center"/>
              <w:rPr>
                <w:rFonts w:asciiTheme="majorHAnsi" w:hAnsiTheme="majorHAnsi" w:cs="Arial"/>
                <w:color w:val="000000"/>
              </w:rPr>
            </w:pPr>
            <w:r w:rsidRPr="00F3219A">
              <w:rPr>
                <w:rFonts w:asciiTheme="majorHAnsi" w:hAnsiTheme="majorHAnsi" w:cs="Arial"/>
                <w:color w:val="000000"/>
              </w:rPr>
              <w:t>Sl.</w:t>
            </w:r>
          </w:p>
          <w:p w:rsidR="003431BB" w:rsidRPr="00F3219A" w:rsidRDefault="003431BB" w:rsidP="00E35016">
            <w:pPr>
              <w:pStyle w:val="ListParagraph"/>
              <w:ind w:left="0"/>
              <w:jc w:val="center"/>
              <w:rPr>
                <w:rFonts w:asciiTheme="majorHAnsi" w:hAnsiTheme="majorHAnsi" w:cs="Arial"/>
                <w:color w:val="000000"/>
              </w:rPr>
            </w:pPr>
            <w:r w:rsidRPr="00F3219A">
              <w:rPr>
                <w:rFonts w:asciiTheme="majorHAnsi" w:hAnsiTheme="majorHAnsi" w:cs="Arial"/>
                <w:color w:val="000000"/>
              </w:rPr>
              <w:t>No.</w:t>
            </w:r>
          </w:p>
        </w:tc>
        <w:tc>
          <w:tcPr>
            <w:tcW w:w="4205" w:type="dxa"/>
            <w:vAlign w:val="center"/>
          </w:tcPr>
          <w:p w:rsidR="003431BB" w:rsidRPr="00F3219A" w:rsidRDefault="003431BB" w:rsidP="00E35016">
            <w:pPr>
              <w:pStyle w:val="ListParagraph"/>
              <w:ind w:left="0"/>
              <w:jc w:val="center"/>
              <w:rPr>
                <w:rFonts w:asciiTheme="majorHAnsi" w:hAnsiTheme="majorHAnsi" w:cs="Arial"/>
                <w:color w:val="000000"/>
              </w:rPr>
            </w:pPr>
            <w:r w:rsidRPr="00F3219A">
              <w:rPr>
                <w:rFonts w:asciiTheme="majorHAnsi" w:hAnsiTheme="majorHAnsi" w:cs="Arial"/>
                <w:color w:val="000000"/>
              </w:rPr>
              <w:t>Participant</w:t>
            </w:r>
          </w:p>
        </w:tc>
        <w:tc>
          <w:tcPr>
            <w:tcW w:w="2070" w:type="dxa"/>
            <w:vAlign w:val="center"/>
          </w:tcPr>
          <w:p w:rsidR="003431BB" w:rsidRPr="00F3219A" w:rsidRDefault="003431BB" w:rsidP="00E35016">
            <w:pPr>
              <w:pStyle w:val="ListParagraph"/>
              <w:ind w:left="0"/>
              <w:jc w:val="center"/>
              <w:rPr>
                <w:rFonts w:asciiTheme="majorHAnsi" w:hAnsiTheme="majorHAnsi" w:cs="Arial"/>
                <w:color w:val="000000"/>
              </w:rPr>
            </w:pPr>
            <w:r w:rsidRPr="00F3219A">
              <w:rPr>
                <w:rFonts w:asciiTheme="majorHAnsi" w:hAnsiTheme="majorHAnsi" w:cs="Arial"/>
                <w:color w:val="000000"/>
              </w:rPr>
              <w:t>Quoted Amount</w:t>
            </w:r>
          </w:p>
          <w:p w:rsidR="003431BB" w:rsidRPr="00F3219A" w:rsidRDefault="003431BB" w:rsidP="00E35016">
            <w:pPr>
              <w:pStyle w:val="ListParagraph"/>
              <w:ind w:left="0"/>
              <w:jc w:val="center"/>
              <w:rPr>
                <w:rFonts w:asciiTheme="majorHAnsi" w:hAnsiTheme="majorHAnsi" w:cs="Arial"/>
                <w:color w:val="000000"/>
              </w:rPr>
            </w:pPr>
            <w:r w:rsidRPr="00F3219A">
              <w:rPr>
                <w:rFonts w:asciiTheme="majorHAnsi" w:hAnsiTheme="majorHAnsi" w:cs="Arial"/>
                <w:color w:val="000000"/>
              </w:rPr>
              <w:t>(Rs.)</w:t>
            </w:r>
          </w:p>
        </w:tc>
        <w:tc>
          <w:tcPr>
            <w:tcW w:w="1157" w:type="dxa"/>
            <w:vAlign w:val="center"/>
          </w:tcPr>
          <w:p w:rsidR="003431BB" w:rsidRPr="00F3219A" w:rsidRDefault="003431BB" w:rsidP="00E35016">
            <w:pPr>
              <w:pStyle w:val="ListParagraph"/>
              <w:ind w:left="0"/>
              <w:jc w:val="center"/>
              <w:rPr>
                <w:rFonts w:asciiTheme="majorHAnsi" w:hAnsiTheme="majorHAnsi" w:cs="Arial"/>
                <w:color w:val="000000"/>
              </w:rPr>
            </w:pPr>
            <w:r w:rsidRPr="00F3219A">
              <w:rPr>
                <w:rFonts w:asciiTheme="majorHAnsi" w:hAnsiTheme="majorHAnsi" w:cs="Arial"/>
                <w:color w:val="000000"/>
              </w:rPr>
              <w:t>Status</w:t>
            </w:r>
          </w:p>
        </w:tc>
      </w:tr>
      <w:tr w:rsidR="003431BB" w:rsidTr="00E35016">
        <w:trPr>
          <w:trHeight w:val="483"/>
          <w:jc w:val="center"/>
        </w:trPr>
        <w:tc>
          <w:tcPr>
            <w:tcW w:w="822" w:type="dxa"/>
            <w:vAlign w:val="center"/>
          </w:tcPr>
          <w:p w:rsidR="003431BB" w:rsidRPr="00F3219A" w:rsidRDefault="003431BB" w:rsidP="00E35016">
            <w:pPr>
              <w:pStyle w:val="ListParagraph"/>
              <w:ind w:left="0"/>
              <w:jc w:val="center"/>
              <w:rPr>
                <w:rFonts w:asciiTheme="majorHAnsi" w:hAnsiTheme="majorHAnsi" w:cs="Arial"/>
                <w:color w:val="000000"/>
              </w:rPr>
            </w:pPr>
            <w:r w:rsidRPr="00F3219A">
              <w:rPr>
                <w:rFonts w:asciiTheme="majorHAnsi" w:hAnsiTheme="majorHAnsi" w:cs="Arial"/>
                <w:color w:val="000000"/>
              </w:rPr>
              <w:t>1.</w:t>
            </w:r>
          </w:p>
        </w:tc>
        <w:tc>
          <w:tcPr>
            <w:tcW w:w="4205" w:type="dxa"/>
            <w:vAlign w:val="center"/>
          </w:tcPr>
          <w:p w:rsidR="003431BB" w:rsidRPr="00F3219A" w:rsidRDefault="003431BB" w:rsidP="00E35016">
            <w:pPr>
              <w:pStyle w:val="ListParagraph"/>
              <w:ind w:left="0"/>
              <w:rPr>
                <w:rFonts w:asciiTheme="majorHAnsi" w:hAnsiTheme="majorHAnsi" w:cs="Arial"/>
                <w:color w:val="000000"/>
              </w:rPr>
            </w:pPr>
            <w:r>
              <w:rPr>
                <w:rFonts w:asciiTheme="majorHAnsi" w:hAnsiTheme="majorHAnsi" w:cs="Arial"/>
                <w:color w:val="000000"/>
              </w:rPr>
              <w:t>M/s. BENITA Electricals</w:t>
            </w:r>
          </w:p>
        </w:tc>
        <w:tc>
          <w:tcPr>
            <w:tcW w:w="2070" w:type="dxa"/>
            <w:vAlign w:val="center"/>
          </w:tcPr>
          <w:p w:rsidR="003431BB" w:rsidRDefault="003431BB" w:rsidP="00E35016">
            <w:pPr>
              <w:pStyle w:val="ListParagraph"/>
              <w:ind w:left="0"/>
              <w:jc w:val="center"/>
              <w:rPr>
                <w:rFonts w:asciiTheme="majorHAnsi" w:hAnsiTheme="majorHAnsi" w:cs="Arial"/>
                <w:color w:val="000000"/>
                <w:sz w:val="24"/>
              </w:rPr>
            </w:pPr>
            <w:r>
              <w:rPr>
                <w:rFonts w:asciiTheme="majorHAnsi" w:hAnsiTheme="majorHAnsi" w:cs="Arial"/>
                <w:color w:val="000000"/>
                <w:sz w:val="24"/>
              </w:rPr>
              <w:t>50,950/-</w:t>
            </w:r>
          </w:p>
        </w:tc>
        <w:tc>
          <w:tcPr>
            <w:tcW w:w="1157" w:type="dxa"/>
            <w:vAlign w:val="center"/>
          </w:tcPr>
          <w:p w:rsidR="003431BB" w:rsidRPr="00F3219A" w:rsidRDefault="003431BB" w:rsidP="00E35016">
            <w:pPr>
              <w:pStyle w:val="ListParagraph"/>
              <w:ind w:left="0"/>
              <w:jc w:val="center"/>
              <w:rPr>
                <w:rFonts w:asciiTheme="majorHAnsi" w:hAnsiTheme="majorHAnsi" w:cs="Arial"/>
                <w:color w:val="000000"/>
              </w:rPr>
            </w:pPr>
            <w:r w:rsidRPr="00F3219A">
              <w:rPr>
                <w:rFonts w:asciiTheme="majorHAnsi" w:hAnsiTheme="majorHAnsi" w:cs="Arial"/>
                <w:color w:val="000000"/>
              </w:rPr>
              <w:t>L</w:t>
            </w:r>
            <w:r>
              <w:rPr>
                <w:rFonts w:asciiTheme="majorHAnsi" w:hAnsiTheme="majorHAnsi" w:cs="Arial"/>
                <w:color w:val="000000"/>
              </w:rPr>
              <w:t>1</w:t>
            </w:r>
          </w:p>
        </w:tc>
      </w:tr>
      <w:tr w:rsidR="003431BB" w:rsidTr="00E35016">
        <w:trPr>
          <w:trHeight w:val="438"/>
          <w:jc w:val="center"/>
        </w:trPr>
        <w:tc>
          <w:tcPr>
            <w:tcW w:w="822" w:type="dxa"/>
            <w:vAlign w:val="center"/>
          </w:tcPr>
          <w:p w:rsidR="003431BB" w:rsidRPr="00F3219A" w:rsidRDefault="003431BB" w:rsidP="00E35016">
            <w:pPr>
              <w:pStyle w:val="ListParagraph"/>
              <w:ind w:left="0"/>
              <w:jc w:val="center"/>
              <w:rPr>
                <w:rFonts w:asciiTheme="majorHAnsi" w:hAnsiTheme="majorHAnsi" w:cs="Arial"/>
                <w:color w:val="000000"/>
              </w:rPr>
            </w:pPr>
            <w:r>
              <w:rPr>
                <w:rFonts w:asciiTheme="majorHAnsi" w:hAnsiTheme="majorHAnsi" w:cs="Arial"/>
                <w:color w:val="000000"/>
              </w:rPr>
              <w:t>2</w:t>
            </w:r>
            <w:r w:rsidRPr="00F3219A">
              <w:rPr>
                <w:rFonts w:asciiTheme="majorHAnsi" w:hAnsiTheme="majorHAnsi" w:cs="Arial"/>
                <w:color w:val="000000"/>
              </w:rPr>
              <w:t>.</w:t>
            </w:r>
          </w:p>
        </w:tc>
        <w:tc>
          <w:tcPr>
            <w:tcW w:w="4205" w:type="dxa"/>
            <w:vAlign w:val="center"/>
          </w:tcPr>
          <w:p w:rsidR="003431BB" w:rsidRPr="00F3219A" w:rsidRDefault="003B2910" w:rsidP="00E35016">
            <w:pPr>
              <w:pStyle w:val="ListParagraph"/>
              <w:ind w:left="0"/>
              <w:rPr>
                <w:rFonts w:asciiTheme="majorHAnsi" w:hAnsiTheme="majorHAnsi" w:cs="Arial"/>
                <w:color w:val="000000"/>
              </w:rPr>
            </w:pPr>
            <w:r>
              <w:rPr>
                <w:rFonts w:asciiTheme="majorHAnsi" w:hAnsiTheme="majorHAnsi" w:cs="Arial"/>
                <w:color w:val="000000"/>
              </w:rPr>
              <w:t>Mr. Jaffer A</w:t>
            </w:r>
          </w:p>
        </w:tc>
        <w:tc>
          <w:tcPr>
            <w:tcW w:w="2070" w:type="dxa"/>
            <w:vAlign w:val="center"/>
          </w:tcPr>
          <w:p w:rsidR="003431BB" w:rsidRDefault="003B2910" w:rsidP="00E35016">
            <w:pPr>
              <w:pStyle w:val="ListParagraph"/>
              <w:ind w:left="0"/>
              <w:jc w:val="center"/>
              <w:rPr>
                <w:rFonts w:asciiTheme="majorHAnsi" w:hAnsiTheme="majorHAnsi" w:cs="Arial"/>
                <w:color w:val="000000"/>
                <w:sz w:val="24"/>
              </w:rPr>
            </w:pPr>
            <w:r>
              <w:rPr>
                <w:rFonts w:asciiTheme="majorHAnsi" w:hAnsiTheme="majorHAnsi" w:cs="Arial"/>
                <w:color w:val="000000"/>
                <w:sz w:val="24"/>
              </w:rPr>
              <w:t>56,400</w:t>
            </w:r>
            <w:r w:rsidR="003431BB">
              <w:rPr>
                <w:rFonts w:asciiTheme="majorHAnsi" w:hAnsiTheme="majorHAnsi" w:cs="Arial"/>
                <w:color w:val="000000"/>
                <w:sz w:val="24"/>
              </w:rPr>
              <w:t>/-</w:t>
            </w:r>
          </w:p>
        </w:tc>
        <w:tc>
          <w:tcPr>
            <w:tcW w:w="1157" w:type="dxa"/>
            <w:vAlign w:val="center"/>
          </w:tcPr>
          <w:p w:rsidR="003431BB" w:rsidRPr="00F3219A" w:rsidRDefault="003431BB" w:rsidP="003B2910">
            <w:pPr>
              <w:pStyle w:val="ListParagraph"/>
              <w:ind w:left="0"/>
              <w:jc w:val="center"/>
              <w:rPr>
                <w:rFonts w:asciiTheme="majorHAnsi" w:hAnsiTheme="majorHAnsi" w:cs="Arial"/>
                <w:color w:val="000000"/>
              </w:rPr>
            </w:pPr>
            <w:r w:rsidRPr="00F3219A">
              <w:rPr>
                <w:rFonts w:asciiTheme="majorHAnsi" w:hAnsiTheme="majorHAnsi" w:cs="Arial"/>
                <w:color w:val="000000"/>
              </w:rPr>
              <w:t>L</w:t>
            </w:r>
            <w:r w:rsidR="003B2910">
              <w:rPr>
                <w:rFonts w:asciiTheme="majorHAnsi" w:hAnsiTheme="majorHAnsi" w:cs="Arial"/>
                <w:color w:val="000000"/>
              </w:rPr>
              <w:t>3</w:t>
            </w:r>
          </w:p>
        </w:tc>
      </w:tr>
      <w:tr w:rsidR="003B2910" w:rsidTr="00E35016">
        <w:trPr>
          <w:trHeight w:val="438"/>
          <w:jc w:val="center"/>
        </w:trPr>
        <w:tc>
          <w:tcPr>
            <w:tcW w:w="822" w:type="dxa"/>
            <w:vAlign w:val="center"/>
          </w:tcPr>
          <w:p w:rsidR="003B2910" w:rsidRDefault="003B2910" w:rsidP="00E35016">
            <w:pPr>
              <w:pStyle w:val="ListParagraph"/>
              <w:ind w:left="0"/>
              <w:jc w:val="center"/>
              <w:rPr>
                <w:rFonts w:asciiTheme="majorHAnsi" w:hAnsiTheme="majorHAnsi" w:cs="Arial"/>
                <w:color w:val="000000"/>
              </w:rPr>
            </w:pPr>
            <w:r>
              <w:rPr>
                <w:rFonts w:asciiTheme="majorHAnsi" w:hAnsiTheme="majorHAnsi" w:cs="Arial"/>
                <w:color w:val="000000"/>
              </w:rPr>
              <w:t>3.</w:t>
            </w:r>
          </w:p>
        </w:tc>
        <w:tc>
          <w:tcPr>
            <w:tcW w:w="4205" w:type="dxa"/>
            <w:vAlign w:val="center"/>
          </w:tcPr>
          <w:p w:rsidR="003B2910" w:rsidRDefault="003B2910" w:rsidP="00E35016">
            <w:pPr>
              <w:pStyle w:val="ListParagraph"/>
              <w:ind w:left="0"/>
              <w:rPr>
                <w:rFonts w:asciiTheme="majorHAnsi" w:hAnsiTheme="majorHAnsi" w:cs="Arial"/>
                <w:color w:val="000000"/>
              </w:rPr>
            </w:pPr>
            <w:r>
              <w:rPr>
                <w:rFonts w:asciiTheme="majorHAnsi" w:hAnsiTheme="majorHAnsi" w:cs="Arial"/>
                <w:color w:val="000000"/>
              </w:rPr>
              <w:t>M/s. Delstar Electricals</w:t>
            </w:r>
          </w:p>
        </w:tc>
        <w:tc>
          <w:tcPr>
            <w:tcW w:w="2070" w:type="dxa"/>
            <w:vAlign w:val="center"/>
          </w:tcPr>
          <w:p w:rsidR="003B2910" w:rsidRDefault="003B2910" w:rsidP="00E35016">
            <w:pPr>
              <w:pStyle w:val="ListParagraph"/>
              <w:ind w:left="0"/>
              <w:jc w:val="center"/>
              <w:rPr>
                <w:rFonts w:asciiTheme="majorHAnsi" w:hAnsiTheme="majorHAnsi" w:cs="Arial"/>
                <w:color w:val="000000"/>
                <w:sz w:val="24"/>
              </w:rPr>
            </w:pPr>
            <w:r>
              <w:rPr>
                <w:rFonts w:asciiTheme="majorHAnsi" w:hAnsiTheme="majorHAnsi" w:cs="Arial"/>
                <w:color w:val="000000"/>
                <w:sz w:val="24"/>
              </w:rPr>
              <w:t>54,100/-</w:t>
            </w:r>
          </w:p>
        </w:tc>
        <w:tc>
          <w:tcPr>
            <w:tcW w:w="1157" w:type="dxa"/>
            <w:vAlign w:val="center"/>
          </w:tcPr>
          <w:p w:rsidR="003B2910" w:rsidRPr="00F3219A" w:rsidRDefault="003B2910" w:rsidP="003B2910">
            <w:pPr>
              <w:pStyle w:val="ListParagraph"/>
              <w:ind w:left="0"/>
              <w:jc w:val="center"/>
              <w:rPr>
                <w:rFonts w:asciiTheme="majorHAnsi" w:hAnsiTheme="majorHAnsi" w:cs="Arial"/>
                <w:color w:val="000000"/>
              </w:rPr>
            </w:pPr>
            <w:r>
              <w:rPr>
                <w:rFonts w:asciiTheme="majorHAnsi" w:hAnsiTheme="majorHAnsi" w:cs="Arial"/>
                <w:color w:val="000000"/>
              </w:rPr>
              <w:t>L2</w:t>
            </w:r>
          </w:p>
        </w:tc>
      </w:tr>
    </w:tbl>
    <w:p w:rsidR="003431BB" w:rsidRDefault="003431BB" w:rsidP="003431BB">
      <w:pPr>
        <w:pStyle w:val="ListParagraph"/>
        <w:ind w:left="567"/>
        <w:jc w:val="both"/>
        <w:rPr>
          <w:rFonts w:asciiTheme="majorHAnsi" w:hAnsiTheme="majorHAnsi" w:cs="Arial"/>
          <w:color w:val="000000"/>
          <w:sz w:val="24"/>
        </w:rPr>
      </w:pPr>
    </w:p>
    <w:p w:rsidR="00A10989" w:rsidRPr="002A110E" w:rsidRDefault="00A10989" w:rsidP="00B27447">
      <w:pPr>
        <w:pStyle w:val="ListParagraph"/>
        <w:spacing w:line="360" w:lineRule="auto"/>
        <w:ind w:left="567"/>
        <w:jc w:val="both"/>
        <w:rPr>
          <w:rFonts w:asciiTheme="majorHAnsi" w:hAnsiTheme="majorHAnsi" w:cs="Arial"/>
          <w:color w:val="000000"/>
        </w:rPr>
      </w:pPr>
      <w:r w:rsidRPr="002A110E">
        <w:rPr>
          <w:rFonts w:asciiTheme="majorHAnsi" w:hAnsiTheme="majorHAnsi" w:cs="Arial"/>
          <w:color w:val="000000"/>
        </w:rPr>
        <w:t>M/s. BENITA Electricals offered the lowest price for the above mentioned work for Rs. 5</w:t>
      </w:r>
      <w:r w:rsidR="00917369" w:rsidRPr="002A110E">
        <w:rPr>
          <w:rFonts w:asciiTheme="majorHAnsi" w:hAnsiTheme="majorHAnsi" w:cs="Arial"/>
          <w:color w:val="000000"/>
        </w:rPr>
        <w:t>0</w:t>
      </w:r>
      <w:r w:rsidRPr="002A110E">
        <w:rPr>
          <w:rFonts w:asciiTheme="majorHAnsi" w:hAnsiTheme="majorHAnsi" w:cs="Arial"/>
          <w:color w:val="000000"/>
        </w:rPr>
        <w:t>,</w:t>
      </w:r>
      <w:r w:rsidR="00917369" w:rsidRPr="002A110E">
        <w:rPr>
          <w:rFonts w:asciiTheme="majorHAnsi" w:hAnsiTheme="majorHAnsi" w:cs="Arial"/>
          <w:color w:val="000000"/>
        </w:rPr>
        <w:t>95</w:t>
      </w:r>
      <w:r w:rsidRPr="002A110E">
        <w:rPr>
          <w:rFonts w:asciiTheme="majorHAnsi" w:hAnsiTheme="majorHAnsi" w:cs="Arial"/>
          <w:color w:val="000000"/>
        </w:rPr>
        <w:t>0/- with GST extra as applicable. Rock bottom rates were requested and they replied that they are ready to execute the work at 2% less the offered rate.  Work order was awarded to M/s. BENITA Electricals for ‘Installation of DP structure with DO fuse unit on 22KV feeder at KINFRA Mega Food Park’ vide WO No. 09/2019-20 dated 29.11.2019 for Rs. 49,931/- (Rupees Forty-nine thousand nine hundred and thirty-one only) with GST extra as applicable.</w:t>
      </w:r>
      <w:r w:rsidR="00CE4D63" w:rsidRPr="002A110E">
        <w:rPr>
          <w:rFonts w:asciiTheme="majorHAnsi" w:hAnsiTheme="majorHAnsi" w:cs="Arial"/>
          <w:color w:val="000000"/>
        </w:rPr>
        <w:t xml:space="preserve"> The contractor had completed the work satisfactorily as per the work order and the item was entered in KPUPL Asset register and Capitalized as on 16.01.2020.</w:t>
      </w:r>
    </w:p>
    <w:p w:rsidR="00B27447" w:rsidRPr="000D502B" w:rsidRDefault="00B27447" w:rsidP="002A110E">
      <w:pPr>
        <w:pStyle w:val="ListParagraph"/>
        <w:spacing w:after="0" w:line="360" w:lineRule="auto"/>
        <w:ind w:left="540"/>
        <w:rPr>
          <w:rFonts w:asciiTheme="majorHAnsi" w:hAnsiTheme="majorHAnsi" w:cs="Arial"/>
          <w:b/>
          <w:color w:val="000000"/>
          <w:sz w:val="20"/>
        </w:rPr>
      </w:pPr>
    </w:p>
    <w:p w:rsidR="00CE4D63" w:rsidRDefault="00CE4D63" w:rsidP="00B27447">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Financing of Capital Expenditure</w:t>
      </w:r>
    </w:p>
    <w:p w:rsidR="00CE4D63" w:rsidRPr="008E5E36" w:rsidRDefault="00CE4D63" w:rsidP="00B27447">
      <w:pPr>
        <w:pStyle w:val="ListParagraph"/>
        <w:spacing w:line="360" w:lineRule="auto"/>
        <w:ind w:left="540"/>
        <w:rPr>
          <w:rFonts w:asciiTheme="majorHAnsi" w:hAnsiTheme="majorHAnsi" w:cs="Arial"/>
          <w:b/>
          <w:color w:val="000000"/>
          <w:sz w:val="24"/>
        </w:rPr>
      </w:pPr>
      <w:r w:rsidRPr="008E5E36">
        <w:rPr>
          <w:rFonts w:asciiTheme="majorHAnsi" w:hAnsiTheme="majorHAnsi" w:cs="Arial"/>
          <w:color w:val="000000"/>
        </w:rPr>
        <w:t>The above capital addition was financed from the accrued surplus of KPUPL</w:t>
      </w:r>
    </w:p>
    <w:p w:rsidR="00CE4D63" w:rsidRDefault="00CE4D63" w:rsidP="00B27447">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Supporting Documents</w:t>
      </w:r>
    </w:p>
    <w:p w:rsidR="00CE4D63" w:rsidRPr="00071664" w:rsidRDefault="00CE4D63" w:rsidP="00B27447">
      <w:pPr>
        <w:pStyle w:val="ListParagraph"/>
        <w:numPr>
          <w:ilvl w:val="0"/>
          <w:numId w:val="3"/>
        </w:numPr>
        <w:spacing w:line="360" w:lineRule="auto"/>
        <w:rPr>
          <w:rFonts w:asciiTheme="majorHAnsi" w:hAnsiTheme="majorHAnsi" w:cs="Arial"/>
          <w:color w:val="000000"/>
        </w:rPr>
      </w:pPr>
      <w:r>
        <w:rPr>
          <w:rFonts w:asciiTheme="majorHAnsi" w:hAnsiTheme="majorHAnsi" w:cs="Arial"/>
          <w:color w:val="000000"/>
        </w:rPr>
        <w:t>Copy of the quotations received from contractors-(</w:t>
      </w:r>
      <w:r w:rsidRPr="003C7170">
        <w:rPr>
          <w:rFonts w:asciiTheme="majorHAnsi" w:hAnsiTheme="majorHAnsi" w:cs="Arial"/>
          <w:b/>
          <w:color w:val="FF0000"/>
        </w:rPr>
        <w:t>Appendix-</w:t>
      </w:r>
      <w:r w:rsidR="00A0178D">
        <w:rPr>
          <w:rFonts w:asciiTheme="majorHAnsi" w:hAnsiTheme="majorHAnsi" w:cs="Arial"/>
          <w:b/>
          <w:color w:val="FF0000"/>
        </w:rPr>
        <w:t>2</w:t>
      </w:r>
      <w:r w:rsidR="00CA4126">
        <w:rPr>
          <w:rFonts w:asciiTheme="majorHAnsi" w:hAnsiTheme="majorHAnsi" w:cs="Arial"/>
          <w:b/>
          <w:color w:val="FF0000"/>
        </w:rPr>
        <w:t>0</w:t>
      </w:r>
      <w:r w:rsidRPr="0040085E">
        <w:rPr>
          <w:rFonts w:asciiTheme="majorHAnsi" w:hAnsiTheme="majorHAnsi" w:cs="Arial"/>
        </w:rPr>
        <w:t>)</w:t>
      </w:r>
    </w:p>
    <w:p w:rsidR="00CE4D63" w:rsidRDefault="00CE4D63" w:rsidP="00CE4D63">
      <w:pPr>
        <w:pStyle w:val="ListParagraph"/>
        <w:numPr>
          <w:ilvl w:val="0"/>
          <w:numId w:val="3"/>
        </w:numPr>
        <w:spacing w:line="360" w:lineRule="auto"/>
        <w:rPr>
          <w:rFonts w:asciiTheme="majorHAnsi" w:hAnsiTheme="majorHAnsi" w:cs="Arial"/>
          <w:color w:val="000000"/>
        </w:rPr>
      </w:pPr>
      <w:r w:rsidRPr="00071664">
        <w:rPr>
          <w:rFonts w:asciiTheme="majorHAnsi" w:hAnsiTheme="majorHAnsi" w:cs="Arial"/>
          <w:color w:val="000000"/>
        </w:rPr>
        <w:t xml:space="preserve">Copy of the </w:t>
      </w:r>
      <w:r>
        <w:rPr>
          <w:rFonts w:asciiTheme="majorHAnsi" w:hAnsiTheme="majorHAnsi" w:cs="Arial"/>
          <w:color w:val="000000"/>
        </w:rPr>
        <w:t xml:space="preserve">work </w:t>
      </w:r>
      <w:r w:rsidRPr="00071664">
        <w:rPr>
          <w:rFonts w:asciiTheme="majorHAnsi" w:hAnsiTheme="majorHAnsi" w:cs="Arial"/>
          <w:color w:val="000000"/>
        </w:rPr>
        <w:t>order</w:t>
      </w:r>
      <w:r>
        <w:rPr>
          <w:rFonts w:asciiTheme="majorHAnsi" w:hAnsiTheme="majorHAnsi" w:cs="Arial"/>
          <w:color w:val="000000"/>
        </w:rPr>
        <w:t xml:space="preserve"> - (</w:t>
      </w:r>
      <w:r w:rsidRPr="003C7170">
        <w:rPr>
          <w:rFonts w:asciiTheme="majorHAnsi" w:hAnsiTheme="majorHAnsi" w:cs="Arial"/>
          <w:b/>
          <w:color w:val="FF0000"/>
        </w:rPr>
        <w:t>Appendix-</w:t>
      </w:r>
      <w:r w:rsidR="00A0178D">
        <w:rPr>
          <w:rFonts w:asciiTheme="majorHAnsi" w:hAnsiTheme="majorHAnsi" w:cs="Arial"/>
          <w:b/>
          <w:color w:val="FF0000"/>
        </w:rPr>
        <w:t>2</w:t>
      </w:r>
      <w:r w:rsidR="00CA4126">
        <w:rPr>
          <w:rFonts w:asciiTheme="majorHAnsi" w:hAnsiTheme="majorHAnsi" w:cs="Arial"/>
          <w:b/>
          <w:color w:val="FF0000"/>
        </w:rPr>
        <w:t>1</w:t>
      </w:r>
      <w:r w:rsidRPr="0040085E">
        <w:rPr>
          <w:rFonts w:asciiTheme="majorHAnsi" w:hAnsiTheme="majorHAnsi" w:cs="Arial"/>
        </w:rPr>
        <w:t>)</w:t>
      </w:r>
    </w:p>
    <w:p w:rsidR="00CE4D63" w:rsidRPr="00071664" w:rsidRDefault="00CE4D63" w:rsidP="00CE4D63">
      <w:pPr>
        <w:pStyle w:val="ListParagraph"/>
        <w:numPr>
          <w:ilvl w:val="0"/>
          <w:numId w:val="3"/>
        </w:numPr>
        <w:spacing w:line="360" w:lineRule="auto"/>
        <w:rPr>
          <w:rFonts w:asciiTheme="majorHAnsi" w:hAnsiTheme="majorHAnsi" w:cs="Arial"/>
          <w:color w:val="000000"/>
        </w:rPr>
      </w:pPr>
      <w:r>
        <w:rPr>
          <w:rFonts w:asciiTheme="majorHAnsi" w:hAnsiTheme="majorHAnsi" w:cs="Arial"/>
          <w:color w:val="000000"/>
        </w:rPr>
        <w:lastRenderedPageBreak/>
        <w:t>Copy of the contract agreement - (</w:t>
      </w:r>
      <w:r w:rsidRPr="003C7170">
        <w:rPr>
          <w:rFonts w:asciiTheme="majorHAnsi" w:hAnsiTheme="majorHAnsi" w:cs="Arial"/>
          <w:b/>
          <w:color w:val="FF0000"/>
        </w:rPr>
        <w:t>Appendix-</w:t>
      </w:r>
      <w:r w:rsidR="00A0178D">
        <w:rPr>
          <w:rFonts w:asciiTheme="majorHAnsi" w:hAnsiTheme="majorHAnsi" w:cs="Arial"/>
          <w:b/>
          <w:color w:val="FF0000"/>
        </w:rPr>
        <w:t>2</w:t>
      </w:r>
      <w:r w:rsidR="00CA4126">
        <w:rPr>
          <w:rFonts w:asciiTheme="majorHAnsi" w:hAnsiTheme="majorHAnsi" w:cs="Arial"/>
          <w:b/>
          <w:color w:val="FF0000"/>
        </w:rPr>
        <w:t>2</w:t>
      </w:r>
      <w:r w:rsidRPr="0040085E">
        <w:rPr>
          <w:rFonts w:asciiTheme="majorHAnsi" w:hAnsiTheme="majorHAnsi" w:cs="Arial"/>
        </w:rPr>
        <w:t>)</w:t>
      </w:r>
    </w:p>
    <w:p w:rsidR="00CE4D63" w:rsidRPr="00071664" w:rsidRDefault="00CE4D63" w:rsidP="00CE4D63">
      <w:pPr>
        <w:pStyle w:val="ListParagraph"/>
        <w:numPr>
          <w:ilvl w:val="0"/>
          <w:numId w:val="3"/>
        </w:numPr>
        <w:spacing w:line="360" w:lineRule="auto"/>
        <w:rPr>
          <w:rFonts w:asciiTheme="majorHAnsi" w:hAnsiTheme="majorHAnsi" w:cs="Arial"/>
          <w:color w:val="000000"/>
        </w:rPr>
      </w:pPr>
      <w:r w:rsidRPr="00071664">
        <w:rPr>
          <w:rFonts w:asciiTheme="majorHAnsi" w:hAnsiTheme="majorHAnsi" w:cs="Arial"/>
          <w:color w:val="000000"/>
        </w:rPr>
        <w:t>Copy of the payment note</w:t>
      </w:r>
      <w:r>
        <w:rPr>
          <w:rFonts w:asciiTheme="majorHAnsi" w:hAnsiTheme="majorHAnsi" w:cs="Arial"/>
          <w:color w:val="000000"/>
        </w:rPr>
        <w:t xml:space="preserve"> - (</w:t>
      </w:r>
      <w:r w:rsidRPr="003C7170">
        <w:rPr>
          <w:rFonts w:asciiTheme="majorHAnsi" w:hAnsiTheme="majorHAnsi" w:cs="Arial"/>
          <w:b/>
          <w:color w:val="FF0000"/>
        </w:rPr>
        <w:t>Appendix-</w:t>
      </w:r>
      <w:r w:rsidR="00A0178D">
        <w:rPr>
          <w:rFonts w:asciiTheme="majorHAnsi" w:hAnsiTheme="majorHAnsi" w:cs="Arial"/>
          <w:b/>
          <w:color w:val="FF0000"/>
        </w:rPr>
        <w:t>2</w:t>
      </w:r>
      <w:r w:rsidR="00CA4126">
        <w:rPr>
          <w:rFonts w:asciiTheme="majorHAnsi" w:hAnsiTheme="majorHAnsi" w:cs="Arial"/>
          <w:b/>
          <w:color w:val="FF0000"/>
        </w:rPr>
        <w:t>3</w:t>
      </w:r>
      <w:r w:rsidRPr="0040085E">
        <w:rPr>
          <w:rFonts w:asciiTheme="majorHAnsi" w:hAnsiTheme="majorHAnsi" w:cs="Arial"/>
        </w:rPr>
        <w:t>)</w:t>
      </w:r>
    </w:p>
    <w:p w:rsidR="003431BB" w:rsidRPr="00555A8A" w:rsidRDefault="003431BB" w:rsidP="00555A8A">
      <w:pPr>
        <w:pStyle w:val="ListParagraph"/>
        <w:ind w:left="567"/>
        <w:rPr>
          <w:rFonts w:asciiTheme="majorHAnsi" w:hAnsiTheme="majorHAnsi" w:cs="Arial"/>
          <w:b/>
          <w:color w:val="000000"/>
          <w:sz w:val="24"/>
        </w:rPr>
      </w:pPr>
    </w:p>
    <w:p w:rsidR="004D6F53" w:rsidRDefault="004D6F53" w:rsidP="002A110E">
      <w:pPr>
        <w:pStyle w:val="ListParagraph"/>
        <w:numPr>
          <w:ilvl w:val="0"/>
          <w:numId w:val="21"/>
        </w:numPr>
        <w:ind w:left="284"/>
        <w:rPr>
          <w:rFonts w:asciiTheme="majorHAnsi" w:hAnsiTheme="majorHAnsi" w:cs="Arial"/>
          <w:b/>
          <w:color w:val="000000"/>
          <w:sz w:val="24"/>
        </w:rPr>
      </w:pPr>
      <w:r w:rsidRPr="004D6F53">
        <w:rPr>
          <w:rFonts w:asciiTheme="majorHAnsi" w:hAnsiTheme="majorHAnsi" w:cs="Arial"/>
          <w:b/>
          <w:color w:val="000000"/>
          <w:sz w:val="24"/>
        </w:rPr>
        <w:t>Tools for sub-station at Kakkanad – Rs. 8,681/-</w:t>
      </w:r>
    </w:p>
    <w:p w:rsidR="009A276F" w:rsidRDefault="009A276F" w:rsidP="009A276F">
      <w:pPr>
        <w:pStyle w:val="ListParagraph"/>
        <w:ind w:left="360"/>
        <w:rPr>
          <w:rFonts w:asciiTheme="majorHAnsi" w:hAnsiTheme="majorHAnsi" w:cs="Arial"/>
          <w:b/>
          <w:color w:val="000000"/>
          <w:sz w:val="24"/>
        </w:rPr>
      </w:pPr>
    </w:p>
    <w:p w:rsidR="00301B82" w:rsidRPr="0062478C" w:rsidRDefault="00301B82" w:rsidP="00301B82">
      <w:pPr>
        <w:pStyle w:val="ListParagraph"/>
        <w:numPr>
          <w:ilvl w:val="0"/>
          <w:numId w:val="8"/>
        </w:numPr>
        <w:ind w:left="540"/>
        <w:rPr>
          <w:rFonts w:asciiTheme="majorHAnsi" w:hAnsiTheme="majorHAnsi" w:cs="Arial"/>
          <w:b/>
          <w:color w:val="000000"/>
          <w:sz w:val="24"/>
        </w:rPr>
      </w:pPr>
      <w:r w:rsidRPr="0062478C">
        <w:rPr>
          <w:rFonts w:asciiTheme="majorHAnsi" w:hAnsiTheme="majorHAnsi" w:cs="Arial"/>
          <w:b/>
          <w:color w:val="000000"/>
          <w:sz w:val="24"/>
        </w:rPr>
        <w:t xml:space="preserve">Brief description </w:t>
      </w:r>
      <w:r>
        <w:rPr>
          <w:rFonts w:asciiTheme="majorHAnsi" w:hAnsiTheme="majorHAnsi" w:cs="Arial"/>
          <w:b/>
          <w:color w:val="000000"/>
          <w:sz w:val="24"/>
        </w:rPr>
        <w:t xml:space="preserve">and </w:t>
      </w:r>
      <w:r w:rsidRPr="0062478C">
        <w:rPr>
          <w:rFonts w:asciiTheme="majorHAnsi" w:hAnsiTheme="majorHAnsi" w:cs="Arial"/>
          <w:b/>
          <w:color w:val="000000"/>
          <w:sz w:val="24"/>
        </w:rPr>
        <w:t>Necessity of the Investment</w:t>
      </w:r>
    </w:p>
    <w:p w:rsidR="002A110E" w:rsidRDefault="002A110E" w:rsidP="002A110E">
      <w:pPr>
        <w:pStyle w:val="ListParagraph"/>
        <w:spacing w:line="240" w:lineRule="auto"/>
        <w:ind w:left="360"/>
        <w:jc w:val="both"/>
        <w:rPr>
          <w:rFonts w:asciiTheme="majorHAnsi" w:hAnsiTheme="majorHAnsi" w:cs="Arial"/>
          <w:color w:val="000000"/>
          <w:sz w:val="24"/>
        </w:rPr>
      </w:pPr>
    </w:p>
    <w:p w:rsidR="00044B13" w:rsidRPr="002A110E" w:rsidRDefault="00301B82" w:rsidP="00B27447">
      <w:pPr>
        <w:pStyle w:val="ListParagraph"/>
        <w:spacing w:line="360" w:lineRule="auto"/>
        <w:ind w:left="360"/>
        <w:jc w:val="both"/>
        <w:rPr>
          <w:rFonts w:asciiTheme="majorHAnsi" w:hAnsiTheme="majorHAnsi" w:cs="Arial"/>
          <w:color w:val="000000"/>
        </w:rPr>
      </w:pPr>
      <w:r w:rsidRPr="002A110E">
        <w:rPr>
          <w:rFonts w:asciiTheme="majorHAnsi" w:hAnsiTheme="majorHAnsi" w:cs="Arial"/>
          <w:color w:val="000000"/>
        </w:rPr>
        <w:t>KPUPL has been following prepaid energy metering system since its inception. The energy consumption details of consumers can be obtained and managed from the central server located at Kakkanad office. There are some connection</w:t>
      </w:r>
      <w:r w:rsidR="00694FD5">
        <w:rPr>
          <w:rFonts w:asciiTheme="majorHAnsi" w:hAnsiTheme="majorHAnsi" w:cs="Arial"/>
          <w:color w:val="000000"/>
        </w:rPr>
        <w:t>s</w:t>
      </w:r>
      <w:r w:rsidRPr="002A110E">
        <w:rPr>
          <w:rFonts w:asciiTheme="majorHAnsi" w:hAnsiTheme="majorHAnsi" w:cs="Arial"/>
          <w:color w:val="000000"/>
        </w:rPr>
        <w:t xml:space="preserve"> for which conventional energy meters are installed and there are some cases for which data communication is not healthy. In such cases, the meter reader used to collect the energy consumption data manually. </w:t>
      </w:r>
    </w:p>
    <w:p w:rsidR="00D453BE" w:rsidRPr="002A110E" w:rsidRDefault="00D453BE" w:rsidP="00B27447">
      <w:pPr>
        <w:pStyle w:val="ListParagraph"/>
        <w:spacing w:line="360" w:lineRule="auto"/>
        <w:ind w:left="360"/>
        <w:jc w:val="both"/>
        <w:rPr>
          <w:rFonts w:asciiTheme="majorHAnsi" w:hAnsiTheme="majorHAnsi" w:cs="Arial"/>
          <w:color w:val="000000"/>
        </w:rPr>
      </w:pPr>
      <w:r w:rsidRPr="002A110E">
        <w:rPr>
          <w:rFonts w:asciiTheme="majorHAnsi" w:hAnsiTheme="majorHAnsi" w:cs="Arial"/>
          <w:color w:val="000000"/>
        </w:rPr>
        <w:t>There was urgent requirement of basic tools like line tester, plier, wire stripper and measuring equipments like clamp meter and multi meter and safety helmet and torch for meter reader at Kakkanad office. Local enquiry was conducted and items were purchased from suppliers selling similar items. An amount of Rs. 8,681/- has been spent on the purchase of the above tools and equipments and safety helmet. The items were entered in KPUPL Asset register and Capitalized as on 25.02.2020.</w:t>
      </w:r>
    </w:p>
    <w:p w:rsidR="00D453BE" w:rsidRDefault="00D453BE" w:rsidP="00B27447">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Financing of Capital Expenditure</w:t>
      </w:r>
    </w:p>
    <w:p w:rsidR="00D453BE" w:rsidRPr="008E5E36" w:rsidRDefault="00D453BE" w:rsidP="00B27447">
      <w:pPr>
        <w:pStyle w:val="ListParagraph"/>
        <w:spacing w:line="360" w:lineRule="auto"/>
        <w:ind w:left="540"/>
        <w:rPr>
          <w:rFonts w:asciiTheme="majorHAnsi" w:hAnsiTheme="majorHAnsi" w:cs="Arial"/>
          <w:b/>
          <w:color w:val="000000"/>
          <w:sz w:val="24"/>
        </w:rPr>
      </w:pPr>
      <w:r w:rsidRPr="008E5E36">
        <w:rPr>
          <w:rFonts w:asciiTheme="majorHAnsi" w:hAnsiTheme="majorHAnsi" w:cs="Arial"/>
          <w:color w:val="000000"/>
        </w:rPr>
        <w:t>The above capital addition was financed from the accrued surplus of KPUPL</w:t>
      </w:r>
    </w:p>
    <w:p w:rsidR="00D453BE" w:rsidRDefault="00D453BE" w:rsidP="00B27447">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Supporting Documents</w:t>
      </w:r>
    </w:p>
    <w:p w:rsidR="00D453BE" w:rsidRPr="00F05791" w:rsidRDefault="00D453BE" w:rsidP="002A110E">
      <w:pPr>
        <w:pStyle w:val="ListParagraph"/>
        <w:numPr>
          <w:ilvl w:val="0"/>
          <w:numId w:val="3"/>
        </w:numPr>
        <w:spacing w:line="360" w:lineRule="auto"/>
        <w:ind w:left="709"/>
        <w:rPr>
          <w:rFonts w:asciiTheme="majorHAnsi" w:hAnsiTheme="majorHAnsi" w:cs="Arial"/>
          <w:color w:val="000000"/>
        </w:rPr>
      </w:pPr>
      <w:r w:rsidRPr="00071664">
        <w:rPr>
          <w:rFonts w:asciiTheme="majorHAnsi" w:hAnsiTheme="majorHAnsi" w:cs="Arial"/>
          <w:color w:val="000000"/>
        </w:rPr>
        <w:t xml:space="preserve">Copy of the </w:t>
      </w:r>
      <w:r>
        <w:rPr>
          <w:rFonts w:asciiTheme="majorHAnsi" w:hAnsiTheme="majorHAnsi" w:cs="Arial"/>
          <w:color w:val="000000"/>
        </w:rPr>
        <w:t>invoices - (</w:t>
      </w:r>
      <w:r w:rsidRPr="003C7170">
        <w:rPr>
          <w:rFonts w:asciiTheme="majorHAnsi" w:hAnsiTheme="majorHAnsi" w:cs="Arial"/>
          <w:b/>
          <w:color w:val="FF0000"/>
        </w:rPr>
        <w:t>Appendix-</w:t>
      </w:r>
      <w:r w:rsidR="00A0178D">
        <w:rPr>
          <w:rFonts w:asciiTheme="majorHAnsi" w:hAnsiTheme="majorHAnsi" w:cs="Arial"/>
          <w:b/>
          <w:color w:val="FF0000"/>
        </w:rPr>
        <w:t>2</w:t>
      </w:r>
      <w:r w:rsidR="00CA4126">
        <w:rPr>
          <w:rFonts w:asciiTheme="majorHAnsi" w:hAnsiTheme="majorHAnsi" w:cs="Arial"/>
          <w:b/>
          <w:color w:val="FF0000"/>
        </w:rPr>
        <w:t>4</w:t>
      </w:r>
      <w:r w:rsidRPr="0040085E">
        <w:rPr>
          <w:rFonts w:asciiTheme="majorHAnsi" w:hAnsiTheme="majorHAnsi" w:cs="Arial"/>
        </w:rPr>
        <w:t>)</w:t>
      </w:r>
    </w:p>
    <w:p w:rsidR="00F05791" w:rsidRPr="00071664" w:rsidRDefault="00F05791" w:rsidP="00F05791">
      <w:pPr>
        <w:pStyle w:val="ListParagraph"/>
        <w:spacing w:line="360" w:lineRule="auto"/>
        <w:ind w:left="993"/>
        <w:rPr>
          <w:rFonts w:asciiTheme="majorHAnsi" w:hAnsiTheme="majorHAnsi" w:cs="Arial"/>
          <w:color w:val="000000"/>
        </w:rPr>
      </w:pPr>
    </w:p>
    <w:p w:rsidR="00AB2715" w:rsidRDefault="00AB2715" w:rsidP="002A110E">
      <w:pPr>
        <w:pStyle w:val="ListParagraph"/>
        <w:numPr>
          <w:ilvl w:val="0"/>
          <w:numId w:val="21"/>
        </w:numPr>
        <w:ind w:left="284"/>
        <w:jc w:val="both"/>
        <w:rPr>
          <w:rFonts w:asciiTheme="majorHAnsi" w:hAnsiTheme="majorHAnsi" w:cs="Arial"/>
          <w:b/>
          <w:color w:val="000000"/>
          <w:sz w:val="24"/>
        </w:rPr>
      </w:pPr>
      <w:r w:rsidRPr="00C53685">
        <w:rPr>
          <w:rFonts w:asciiTheme="majorHAnsi" w:hAnsiTheme="majorHAnsi" w:cs="Arial"/>
          <w:b/>
          <w:color w:val="000000"/>
          <w:sz w:val="24"/>
        </w:rPr>
        <w:t>Supply, installation, testing, commissioning &amp; handing over of 11KV RMUs</w:t>
      </w:r>
      <w:r>
        <w:rPr>
          <w:rFonts w:asciiTheme="majorHAnsi" w:hAnsiTheme="majorHAnsi" w:cs="Arial"/>
          <w:b/>
          <w:color w:val="000000"/>
          <w:sz w:val="24"/>
        </w:rPr>
        <w:t xml:space="preserve"> – Part Payment – Rs. </w:t>
      </w:r>
      <w:r w:rsidR="00472384">
        <w:rPr>
          <w:rFonts w:asciiTheme="majorHAnsi" w:hAnsiTheme="majorHAnsi" w:cs="Arial"/>
          <w:b/>
          <w:color w:val="000000"/>
          <w:sz w:val="24"/>
        </w:rPr>
        <w:t>15</w:t>
      </w:r>
      <w:r w:rsidRPr="00ED7CC8">
        <w:rPr>
          <w:rFonts w:asciiTheme="majorHAnsi" w:hAnsiTheme="majorHAnsi" w:cs="Arial"/>
          <w:b/>
          <w:color w:val="000000"/>
          <w:sz w:val="24"/>
        </w:rPr>
        <w:t>,</w:t>
      </w:r>
      <w:r w:rsidR="00472384">
        <w:rPr>
          <w:rFonts w:asciiTheme="majorHAnsi" w:hAnsiTheme="majorHAnsi" w:cs="Arial"/>
          <w:b/>
          <w:color w:val="000000"/>
          <w:sz w:val="24"/>
        </w:rPr>
        <w:t>72</w:t>
      </w:r>
      <w:r w:rsidRPr="00ED7CC8">
        <w:rPr>
          <w:rFonts w:asciiTheme="majorHAnsi" w:hAnsiTheme="majorHAnsi" w:cs="Arial"/>
          <w:b/>
          <w:color w:val="000000"/>
          <w:sz w:val="24"/>
        </w:rPr>
        <w:t>,</w:t>
      </w:r>
      <w:r w:rsidR="00472384">
        <w:rPr>
          <w:rFonts w:asciiTheme="majorHAnsi" w:hAnsiTheme="majorHAnsi" w:cs="Arial"/>
          <w:b/>
          <w:color w:val="000000"/>
          <w:sz w:val="24"/>
        </w:rPr>
        <w:t>409</w:t>
      </w:r>
      <w:r>
        <w:rPr>
          <w:rFonts w:asciiTheme="majorHAnsi" w:hAnsiTheme="majorHAnsi" w:cs="Arial"/>
          <w:b/>
          <w:color w:val="000000"/>
          <w:sz w:val="24"/>
        </w:rPr>
        <w:t>/-</w:t>
      </w:r>
    </w:p>
    <w:p w:rsidR="00D06226" w:rsidRDefault="00D06226" w:rsidP="00D06226">
      <w:pPr>
        <w:pStyle w:val="ListParagraph"/>
        <w:ind w:left="360"/>
        <w:rPr>
          <w:rFonts w:asciiTheme="majorHAnsi" w:hAnsiTheme="majorHAnsi" w:cs="Arial"/>
          <w:b/>
          <w:color w:val="000000"/>
          <w:sz w:val="24"/>
        </w:rPr>
      </w:pPr>
    </w:p>
    <w:p w:rsidR="00120FEA" w:rsidRPr="0062478C" w:rsidRDefault="00120FEA" w:rsidP="00120FEA">
      <w:pPr>
        <w:pStyle w:val="ListParagraph"/>
        <w:numPr>
          <w:ilvl w:val="0"/>
          <w:numId w:val="8"/>
        </w:numPr>
        <w:ind w:left="540"/>
        <w:rPr>
          <w:rFonts w:asciiTheme="majorHAnsi" w:hAnsiTheme="majorHAnsi" w:cs="Arial"/>
          <w:b/>
          <w:color w:val="000000"/>
          <w:sz w:val="24"/>
        </w:rPr>
      </w:pPr>
      <w:r w:rsidRPr="0062478C">
        <w:rPr>
          <w:rFonts w:asciiTheme="majorHAnsi" w:hAnsiTheme="majorHAnsi" w:cs="Arial"/>
          <w:b/>
          <w:color w:val="000000"/>
          <w:sz w:val="24"/>
        </w:rPr>
        <w:t xml:space="preserve">Brief description </w:t>
      </w:r>
      <w:r w:rsidR="0062478C">
        <w:rPr>
          <w:rFonts w:asciiTheme="majorHAnsi" w:hAnsiTheme="majorHAnsi" w:cs="Arial"/>
          <w:b/>
          <w:color w:val="000000"/>
          <w:sz w:val="24"/>
        </w:rPr>
        <w:t xml:space="preserve">and </w:t>
      </w:r>
      <w:r w:rsidRPr="0062478C">
        <w:rPr>
          <w:rFonts w:asciiTheme="majorHAnsi" w:hAnsiTheme="majorHAnsi" w:cs="Arial"/>
          <w:b/>
          <w:color w:val="000000"/>
          <w:sz w:val="24"/>
        </w:rPr>
        <w:t>Necessity of the Investment</w:t>
      </w:r>
    </w:p>
    <w:p w:rsidR="0019582D" w:rsidRDefault="0019582D" w:rsidP="005C4EDA">
      <w:pPr>
        <w:pStyle w:val="ListParagraph"/>
        <w:spacing w:line="360" w:lineRule="auto"/>
        <w:ind w:left="284"/>
        <w:jc w:val="both"/>
        <w:rPr>
          <w:rFonts w:asciiTheme="majorHAnsi" w:hAnsiTheme="majorHAnsi" w:cs="Arial"/>
          <w:color w:val="000000"/>
        </w:rPr>
      </w:pPr>
    </w:p>
    <w:p w:rsidR="0019582D" w:rsidRPr="0019582D" w:rsidRDefault="0019582D" w:rsidP="0019582D">
      <w:pPr>
        <w:pStyle w:val="ListParagraph"/>
        <w:numPr>
          <w:ilvl w:val="0"/>
          <w:numId w:val="12"/>
        </w:numPr>
        <w:spacing w:line="360" w:lineRule="auto"/>
        <w:ind w:left="284"/>
        <w:jc w:val="both"/>
        <w:rPr>
          <w:rFonts w:asciiTheme="majorHAnsi" w:hAnsiTheme="majorHAnsi" w:cs="Arial"/>
          <w:b/>
          <w:color w:val="000000"/>
        </w:rPr>
      </w:pPr>
      <w:r>
        <w:rPr>
          <w:rFonts w:asciiTheme="majorHAnsi" w:hAnsiTheme="majorHAnsi" w:cs="Arial"/>
          <w:b/>
          <w:color w:val="000000"/>
        </w:rPr>
        <w:t>KPUPL</w:t>
      </w:r>
      <w:r w:rsidRPr="0019582D">
        <w:rPr>
          <w:rFonts w:asciiTheme="majorHAnsi" w:hAnsiTheme="majorHAnsi" w:cs="Arial"/>
          <w:b/>
          <w:color w:val="000000"/>
        </w:rPr>
        <w:t xml:space="preserve"> Kanjikode</w:t>
      </w:r>
      <w:r>
        <w:rPr>
          <w:rFonts w:asciiTheme="majorHAnsi" w:hAnsiTheme="majorHAnsi" w:cs="Arial"/>
          <w:b/>
          <w:color w:val="000000"/>
        </w:rPr>
        <w:t xml:space="preserve"> Licensee Area at KIITP</w:t>
      </w:r>
    </w:p>
    <w:p w:rsidR="001B72F2" w:rsidRPr="00D83836" w:rsidRDefault="00EF6D1F" w:rsidP="005C4EDA">
      <w:pPr>
        <w:pStyle w:val="ListParagraph"/>
        <w:spacing w:line="360" w:lineRule="auto"/>
        <w:ind w:left="284"/>
        <w:jc w:val="both"/>
        <w:rPr>
          <w:rFonts w:asciiTheme="majorHAnsi" w:hAnsiTheme="majorHAnsi"/>
        </w:rPr>
      </w:pPr>
      <w:r w:rsidRPr="00D83836">
        <w:rPr>
          <w:rFonts w:asciiTheme="majorHAnsi" w:hAnsiTheme="majorHAnsi" w:cs="Arial"/>
          <w:color w:val="000000"/>
        </w:rPr>
        <w:t xml:space="preserve">KPUPL </w:t>
      </w:r>
      <w:r w:rsidR="0085513C" w:rsidRPr="00D83836">
        <w:rPr>
          <w:rFonts w:asciiTheme="majorHAnsi" w:hAnsiTheme="majorHAnsi" w:cs="Arial"/>
          <w:color w:val="000000"/>
        </w:rPr>
        <w:t>has started operations at KINFRA Integrated Industrial and Textiles Park</w:t>
      </w:r>
      <w:r w:rsidRPr="00D83836">
        <w:rPr>
          <w:rFonts w:asciiTheme="majorHAnsi" w:hAnsiTheme="majorHAnsi" w:cs="Arial"/>
          <w:color w:val="000000"/>
        </w:rPr>
        <w:t xml:space="preserve"> (KIITP)</w:t>
      </w:r>
      <w:r w:rsidR="0085513C" w:rsidRPr="00D83836">
        <w:rPr>
          <w:rFonts w:asciiTheme="majorHAnsi" w:hAnsiTheme="majorHAnsi" w:cs="Arial"/>
          <w:color w:val="000000"/>
        </w:rPr>
        <w:t xml:space="preserve">, Kanjikode at Palakkad on </w:t>
      </w:r>
      <w:r w:rsidRPr="00D83836">
        <w:rPr>
          <w:rFonts w:asciiTheme="majorHAnsi" w:hAnsiTheme="majorHAnsi" w:cs="Arial"/>
          <w:color w:val="000000"/>
        </w:rPr>
        <w:t>5</w:t>
      </w:r>
      <w:r w:rsidRPr="00D83836">
        <w:rPr>
          <w:rFonts w:asciiTheme="majorHAnsi" w:hAnsiTheme="majorHAnsi" w:cs="Arial"/>
          <w:color w:val="000000"/>
          <w:vertAlign w:val="superscript"/>
        </w:rPr>
        <w:t>th</w:t>
      </w:r>
      <w:r w:rsidRPr="00D83836">
        <w:rPr>
          <w:rFonts w:asciiTheme="majorHAnsi" w:hAnsiTheme="majorHAnsi" w:cs="Arial"/>
          <w:color w:val="000000"/>
        </w:rPr>
        <w:t xml:space="preserve"> </w:t>
      </w:r>
      <w:r w:rsidR="0085513C" w:rsidRPr="00D83836">
        <w:rPr>
          <w:rFonts w:asciiTheme="majorHAnsi" w:hAnsiTheme="majorHAnsi" w:cs="Arial"/>
          <w:color w:val="000000"/>
        </w:rPr>
        <w:t>August</w:t>
      </w:r>
      <w:r w:rsidRPr="00D83836">
        <w:rPr>
          <w:rFonts w:asciiTheme="majorHAnsi" w:hAnsiTheme="majorHAnsi" w:cs="Arial"/>
          <w:color w:val="000000"/>
        </w:rPr>
        <w:t>,</w:t>
      </w:r>
      <w:r w:rsidR="0085513C" w:rsidRPr="00D83836">
        <w:rPr>
          <w:rFonts w:asciiTheme="majorHAnsi" w:hAnsiTheme="majorHAnsi" w:cs="Arial"/>
          <w:color w:val="000000"/>
        </w:rPr>
        <w:t xml:space="preserve"> 2016. </w:t>
      </w:r>
      <w:r w:rsidR="007228CE" w:rsidRPr="00D83836">
        <w:rPr>
          <w:rFonts w:asciiTheme="majorHAnsi" w:hAnsiTheme="majorHAnsi"/>
        </w:rPr>
        <w:t>The 11 KV distribution network at KIITP, Kanjikode was set up using 11KV feeder pillars instead of R</w:t>
      </w:r>
      <w:r w:rsidR="00AA493B" w:rsidRPr="00D83836">
        <w:rPr>
          <w:rFonts w:asciiTheme="majorHAnsi" w:hAnsiTheme="majorHAnsi"/>
        </w:rPr>
        <w:t xml:space="preserve">ing </w:t>
      </w:r>
      <w:r w:rsidR="007228CE" w:rsidRPr="00D83836">
        <w:rPr>
          <w:rFonts w:asciiTheme="majorHAnsi" w:hAnsiTheme="majorHAnsi"/>
        </w:rPr>
        <w:t>M</w:t>
      </w:r>
      <w:r w:rsidR="00AA493B" w:rsidRPr="00D83836">
        <w:rPr>
          <w:rFonts w:asciiTheme="majorHAnsi" w:hAnsiTheme="majorHAnsi"/>
        </w:rPr>
        <w:t xml:space="preserve">ain </w:t>
      </w:r>
      <w:r w:rsidR="007228CE" w:rsidRPr="00D83836">
        <w:rPr>
          <w:rFonts w:asciiTheme="majorHAnsi" w:hAnsiTheme="majorHAnsi"/>
        </w:rPr>
        <w:t>U</w:t>
      </w:r>
      <w:r w:rsidR="00AA493B" w:rsidRPr="00D83836">
        <w:rPr>
          <w:rFonts w:asciiTheme="majorHAnsi" w:hAnsiTheme="majorHAnsi"/>
        </w:rPr>
        <w:t>nit</w:t>
      </w:r>
      <w:r w:rsidR="007228CE" w:rsidRPr="00D83836">
        <w:rPr>
          <w:rFonts w:asciiTheme="majorHAnsi" w:hAnsiTheme="majorHAnsi"/>
        </w:rPr>
        <w:t>s</w:t>
      </w:r>
      <w:r w:rsidR="00AA493B" w:rsidRPr="00D83836">
        <w:rPr>
          <w:rFonts w:asciiTheme="majorHAnsi" w:hAnsiTheme="majorHAnsi"/>
        </w:rPr>
        <w:t xml:space="preserve"> (RMUs)</w:t>
      </w:r>
      <w:r w:rsidR="007228CE" w:rsidRPr="00D83836">
        <w:rPr>
          <w:rFonts w:asciiTheme="majorHAnsi" w:hAnsiTheme="majorHAnsi"/>
        </w:rPr>
        <w:t xml:space="preserve"> due to lack of budget as well as time</w:t>
      </w:r>
      <w:r w:rsidR="00AA493B" w:rsidRPr="00D83836">
        <w:rPr>
          <w:rFonts w:asciiTheme="majorHAnsi" w:hAnsiTheme="majorHAnsi"/>
        </w:rPr>
        <w:t xml:space="preserve"> during the year 2016</w:t>
      </w:r>
      <w:r w:rsidR="007228CE" w:rsidRPr="00D83836">
        <w:rPr>
          <w:rFonts w:asciiTheme="majorHAnsi" w:hAnsiTheme="majorHAnsi"/>
        </w:rPr>
        <w:t>.</w:t>
      </w:r>
      <w:r w:rsidR="00AA493B" w:rsidRPr="00D83836">
        <w:rPr>
          <w:rFonts w:asciiTheme="majorHAnsi" w:hAnsiTheme="majorHAnsi"/>
        </w:rPr>
        <w:t xml:space="preserve"> But as per the control point of view as well as safety norms, feeder pillars are not allowed in the 11 KV network and hence</w:t>
      </w:r>
      <w:r w:rsidR="001B72F2" w:rsidRPr="00D83836">
        <w:rPr>
          <w:rFonts w:asciiTheme="majorHAnsi" w:hAnsiTheme="majorHAnsi"/>
        </w:rPr>
        <w:t>, the</w:t>
      </w:r>
      <w:r w:rsidR="00AA493B" w:rsidRPr="00D83836">
        <w:rPr>
          <w:rFonts w:asciiTheme="majorHAnsi" w:hAnsiTheme="majorHAnsi"/>
        </w:rPr>
        <w:t xml:space="preserve"> Chief Electrical Inspector to Govt. (CEIG) has accorded energization approval to the 22KV substation and related 11KV </w:t>
      </w:r>
      <w:r w:rsidR="00AA493B" w:rsidRPr="00D83836">
        <w:rPr>
          <w:rFonts w:asciiTheme="majorHAnsi" w:hAnsiTheme="majorHAnsi"/>
        </w:rPr>
        <w:lastRenderedPageBreak/>
        <w:t xml:space="preserve">distribution system subject to the condition that the feeder pillars should be replaced with RMUs within one year. </w:t>
      </w:r>
      <w:r w:rsidR="001B72F2" w:rsidRPr="00D83836">
        <w:rPr>
          <w:rFonts w:asciiTheme="majorHAnsi" w:hAnsiTheme="majorHAnsi"/>
        </w:rPr>
        <w:t xml:space="preserve"> </w:t>
      </w:r>
      <w:r w:rsidR="00AA493B" w:rsidRPr="00D83836">
        <w:rPr>
          <w:rFonts w:asciiTheme="majorHAnsi" w:hAnsiTheme="majorHAnsi"/>
        </w:rPr>
        <w:t xml:space="preserve">Accordingly, </w:t>
      </w:r>
      <w:r w:rsidR="001B72F2" w:rsidRPr="00D83836">
        <w:rPr>
          <w:rFonts w:asciiTheme="majorHAnsi" w:hAnsiTheme="majorHAnsi"/>
        </w:rPr>
        <w:t>8</w:t>
      </w:r>
      <w:r w:rsidR="00AA493B" w:rsidRPr="00D83836">
        <w:rPr>
          <w:rFonts w:asciiTheme="majorHAnsi" w:hAnsiTheme="majorHAnsi"/>
        </w:rPr>
        <w:t xml:space="preserve">Nos of 11KV feeder pillars </w:t>
      </w:r>
      <w:r w:rsidR="001B72F2" w:rsidRPr="00D83836">
        <w:rPr>
          <w:rFonts w:asciiTheme="majorHAnsi" w:hAnsiTheme="majorHAnsi"/>
        </w:rPr>
        <w:t>we</w:t>
      </w:r>
      <w:r w:rsidR="00AA493B" w:rsidRPr="00D83836">
        <w:rPr>
          <w:rFonts w:asciiTheme="majorHAnsi" w:hAnsiTheme="majorHAnsi"/>
        </w:rPr>
        <w:t>re to be replaced with 11KV RMUs as per the directions of CEIG.</w:t>
      </w:r>
      <w:r w:rsidR="00B9092C" w:rsidRPr="00D83836">
        <w:rPr>
          <w:rFonts w:asciiTheme="majorHAnsi" w:hAnsiTheme="majorHAnsi"/>
        </w:rPr>
        <w:t xml:space="preserve"> </w:t>
      </w:r>
    </w:p>
    <w:p w:rsidR="0019582D" w:rsidRPr="0019582D" w:rsidRDefault="0019582D" w:rsidP="0019582D">
      <w:pPr>
        <w:pStyle w:val="ListParagraph"/>
        <w:numPr>
          <w:ilvl w:val="0"/>
          <w:numId w:val="12"/>
        </w:numPr>
        <w:spacing w:line="360" w:lineRule="auto"/>
        <w:ind w:left="284"/>
        <w:jc w:val="both"/>
        <w:rPr>
          <w:rFonts w:asciiTheme="majorHAnsi" w:hAnsiTheme="majorHAnsi"/>
          <w:b/>
          <w:sz w:val="24"/>
          <w:szCs w:val="24"/>
        </w:rPr>
      </w:pPr>
      <w:r w:rsidRPr="0019582D">
        <w:rPr>
          <w:rFonts w:asciiTheme="majorHAnsi" w:hAnsiTheme="majorHAnsi"/>
          <w:b/>
          <w:sz w:val="24"/>
          <w:szCs w:val="24"/>
        </w:rPr>
        <w:t>KPUPL Kakkanad Licensee Area</w:t>
      </w:r>
    </w:p>
    <w:p w:rsidR="005C4EDA" w:rsidRPr="00D83836" w:rsidRDefault="005C4EDA" w:rsidP="00B27447">
      <w:pPr>
        <w:pStyle w:val="ListParagraph"/>
        <w:spacing w:after="0" w:line="360" w:lineRule="auto"/>
        <w:ind w:left="284"/>
        <w:jc w:val="both"/>
        <w:rPr>
          <w:rFonts w:asciiTheme="majorHAnsi" w:hAnsiTheme="majorHAnsi"/>
          <w:szCs w:val="24"/>
        </w:rPr>
      </w:pPr>
      <w:r w:rsidRPr="00D83836">
        <w:rPr>
          <w:rFonts w:asciiTheme="majorHAnsi" w:hAnsiTheme="majorHAnsi"/>
          <w:szCs w:val="24"/>
        </w:rPr>
        <w:t>The KPUPL licensee area at Kakkanad includes KINFRA Export Promotion Industrial Park (KEPIP) and Infopark Pha</w:t>
      </w:r>
      <w:r w:rsidR="001B72F2" w:rsidRPr="00D83836">
        <w:rPr>
          <w:rFonts w:asciiTheme="majorHAnsi" w:hAnsiTheme="majorHAnsi"/>
          <w:szCs w:val="24"/>
        </w:rPr>
        <w:t>s</w:t>
      </w:r>
      <w:r w:rsidRPr="00D83836">
        <w:rPr>
          <w:rFonts w:asciiTheme="majorHAnsi" w:hAnsiTheme="majorHAnsi"/>
          <w:szCs w:val="24"/>
        </w:rPr>
        <w:t>e-1 and both the areas are almost fully occupied by industries. KPUPL is having a well-equipped power distribution network using UG Cables and RMUs emanating from KPUPL 110 KV substation in this area. The development of power distribution network at Kakkanad licensee area was made during the year 2004 and later development was done during the year 2010.</w:t>
      </w:r>
    </w:p>
    <w:p w:rsidR="001B72F2" w:rsidRPr="00B27447" w:rsidRDefault="001B72F2" w:rsidP="005C4EDA">
      <w:pPr>
        <w:pStyle w:val="ListParagraph"/>
        <w:spacing w:line="360" w:lineRule="auto"/>
        <w:ind w:left="284"/>
        <w:jc w:val="both"/>
        <w:rPr>
          <w:rFonts w:asciiTheme="majorHAnsi" w:hAnsiTheme="majorHAnsi"/>
          <w:sz w:val="20"/>
          <w:szCs w:val="24"/>
        </w:rPr>
      </w:pPr>
    </w:p>
    <w:p w:rsidR="0019582D" w:rsidRPr="00D83836" w:rsidRDefault="0019582D" w:rsidP="00B27447">
      <w:pPr>
        <w:pStyle w:val="ListParagraph"/>
        <w:spacing w:after="0" w:line="360" w:lineRule="auto"/>
        <w:ind w:left="284"/>
        <w:jc w:val="both"/>
        <w:rPr>
          <w:rFonts w:asciiTheme="majorHAnsi" w:hAnsiTheme="majorHAnsi"/>
          <w:szCs w:val="24"/>
        </w:rPr>
      </w:pPr>
      <w:r w:rsidRPr="00D83836">
        <w:rPr>
          <w:rFonts w:asciiTheme="majorHAnsi" w:hAnsiTheme="majorHAnsi"/>
          <w:szCs w:val="24"/>
        </w:rPr>
        <w:t xml:space="preserve">The four existing Ring Main Units (RMUs) of Merlin Gerin – Ring Master make in the power distribution network in the Kakkanad licensee area </w:t>
      </w:r>
      <w:r w:rsidR="001B72F2" w:rsidRPr="00D83836">
        <w:rPr>
          <w:rFonts w:asciiTheme="majorHAnsi" w:hAnsiTheme="majorHAnsi"/>
          <w:szCs w:val="24"/>
        </w:rPr>
        <w:t>we</w:t>
      </w:r>
      <w:r w:rsidRPr="00D83836">
        <w:rPr>
          <w:rFonts w:asciiTheme="majorHAnsi" w:hAnsiTheme="majorHAnsi"/>
          <w:szCs w:val="24"/>
        </w:rPr>
        <w:t xml:space="preserve">re in deteriorated condition and almost obsolete. The year of manufacture of these RMUs </w:t>
      </w:r>
      <w:r w:rsidR="001B72F2" w:rsidRPr="00D83836">
        <w:rPr>
          <w:rFonts w:asciiTheme="majorHAnsi" w:hAnsiTheme="majorHAnsi"/>
          <w:szCs w:val="24"/>
        </w:rPr>
        <w:t>were</w:t>
      </w:r>
      <w:r w:rsidRPr="00D83836">
        <w:rPr>
          <w:rFonts w:asciiTheme="majorHAnsi" w:hAnsiTheme="majorHAnsi"/>
          <w:szCs w:val="24"/>
        </w:rPr>
        <w:t xml:space="preserve"> 2004. The SF6 gas leak in these RMUs </w:t>
      </w:r>
      <w:r w:rsidR="001B72F2" w:rsidRPr="00D83836">
        <w:rPr>
          <w:rFonts w:asciiTheme="majorHAnsi" w:hAnsiTheme="majorHAnsi"/>
          <w:szCs w:val="24"/>
        </w:rPr>
        <w:t>we</w:t>
      </w:r>
      <w:r w:rsidRPr="00D83836">
        <w:rPr>
          <w:rFonts w:asciiTheme="majorHAnsi" w:hAnsiTheme="majorHAnsi"/>
          <w:szCs w:val="24"/>
        </w:rPr>
        <w:t xml:space="preserve">re very critical and hence, operation </w:t>
      </w:r>
      <w:r w:rsidR="001B72F2" w:rsidRPr="00D83836">
        <w:rPr>
          <w:rFonts w:asciiTheme="majorHAnsi" w:hAnsiTheme="majorHAnsi"/>
          <w:szCs w:val="24"/>
        </w:rPr>
        <w:t>became</w:t>
      </w:r>
      <w:r w:rsidRPr="00D83836">
        <w:rPr>
          <w:rFonts w:asciiTheme="majorHAnsi" w:hAnsiTheme="majorHAnsi"/>
          <w:szCs w:val="24"/>
        </w:rPr>
        <w:t xml:space="preserve"> very risky and difficult. Being obsolete, these RMUs </w:t>
      </w:r>
      <w:r w:rsidR="001B72F2" w:rsidRPr="00D83836">
        <w:rPr>
          <w:rFonts w:asciiTheme="majorHAnsi" w:hAnsiTheme="majorHAnsi"/>
          <w:szCs w:val="24"/>
        </w:rPr>
        <w:t>we</w:t>
      </w:r>
      <w:r w:rsidRPr="00D83836">
        <w:rPr>
          <w:rFonts w:asciiTheme="majorHAnsi" w:hAnsiTheme="majorHAnsi"/>
          <w:szCs w:val="24"/>
        </w:rPr>
        <w:t>re beyond repair. Hence</w:t>
      </w:r>
      <w:r w:rsidR="001B72F2" w:rsidRPr="00D83836">
        <w:rPr>
          <w:rFonts w:asciiTheme="majorHAnsi" w:hAnsiTheme="majorHAnsi"/>
          <w:szCs w:val="24"/>
        </w:rPr>
        <w:t>,</w:t>
      </w:r>
      <w:r w:rsidRPr="00D83836">
        <w:rPr>
          <w:rFonts w:asciiTheme="majorHAnsi" w:hAnsiTheme="majorHAnsi"/>
          <w:szCs w:val="24"/>
        </w:rPr>
        <w:t xml:space="preserve"> it </w:t>
      </w:r>
      <w:r w:rsidR="001B72F2" w:rsidRPr="00D83836">
        <w:rPr>
          <w:rFonts w:asciiTheme="majorHAnsi" w:hAnsiTheme="majorHAnsi"/>
          <w:szCs w:val="24"/>
        </w:rPr>
        <w:t>was</w:t>
      </w:r>
      <w:r w:rsidRPr="00D83836">
        <w:rPr>
          <w:rFonts w:asciiTheme="majorHAnsi" w:hAnsiTheme="majorHAnsi"/>
          <w:szCs w:val="24"/>
        </w:rPr>
        <w:t xml:space="preserve"> proposed to replace these RMUs with new ones.</w:t>
      </w:r>
    </w:p>
    <w:p w:rsidR="00F05791" w:rsidRDefault="00F05791" w:rsidP="00B27447">
      <w:pPr>
        <w:pStyle w:val="ListParagraph"/>
        <w:spacing w:after="0" w:line="360" w:lineRule="auto"/>
        <w:ind w:left="284"/>
        <w:jc w:val="both"/>
        <w:rPr>
          <w:rFonts w:asciiTheme="majorHAnsi" w:hAnsiTheme="majorHAnsi"/>
          <w:sz w:val="24"/>
          <w:szCs w:val="24"/>
        </w:rPr>
      </w:pPr>
    </w:p>
    <w:p w:rsidR="0019582D" w:rsidRPr="0019582D" w:rsidRDefault="0019582D" w:rsidP="0019582D">
      <w:pPr>
        <w:pStyle w:val="ListParagraph"/>
        <w:numPr>
          <w:ilvl w:val="0"/>
          <w:numId w:val="12"/>
        </w:numPr>
        <w:spacing w:line="360" w:lineRule="auto"/>
        <w:ind w:left="284"/>
        <w:jc w:val="both"/>
        <w:rPr>
          <w:rFonts w:asciiTheme="majorHAnsi" w:hAnsiTheme="majorHAnsi"/>
          <w:b/>
          <w:sz w:val="24"/>
          <w:szCs w:val="24"/>
        </w:rPr>
      </w:pPr>
      <w:r w:rsidRPr="0019582D">
        <w:rPr>
          <w:rFonts w:asciiTheme="majorHAnsi" w:hAnsiTheme="majorHAnsi"/>
          <w:b/>
          <w:sz w:val="24"/>
          <w:szCs w:val="24"/>
        </w:rPr>
        <w:t>KPUPL Licensee Area at KINFRA Hi Tech Park, Kalamassery</w:t>
      </w:r>
    </w:p>
    <w:p w:rsidR="0019582D" w:rsidRPr="00D83836" w:rsidRDefault="0019582D" w:rsidP="005C4EDA">
      <w:pPr>
        <w:pStyle w:val="ListParagraph"/>
        <w:spacing w:line="360" w:lineRule="auto"/>
        <w:ind w:left="284"/>
        <w:jc w:val="both"/>
        <w:rPr>
          <w:rFonts w:asciiTheme="majorHAnsi" w:hAnsiTheme="majorHAnsi"/>
          <w:szCs w:val="24"/>
        </w:rPr>
      </w:pPr>
      <w:r w:rsidRPr="00D83836">
        <w:rPr>
          <w:rFonts w:asciiTheme="majorHAnsi" w:hAnsiTheme="majorHAnsi"/>
          <w:szCs w:val="24"/>
        </w:rPr>
        <w:t>At present KPUPL is having only one 11KV radial system to cater the power to the consumers at KINFRA Hi Tech Park, Kalamassery</w:t>
      </w:r>
      <w:r w:rsidR="001B72F2" w:rsidRPr="00D83836">
        <w:rPr>
          <w:rFonts w:asciiTheme="majorHAnsi" w:hAnsiTheme="majorHAnsi"/>
          <w:szCs w:val="24"/>
        </w:rPr>
        <w:t>,</w:t>
      </w:r>
      <w:r w:rsidRPr="00D83836">
        <w:rPr>
          <w:rFonts w:asciiTheme="majorHAnsi" w:hAnsiTheme="majorHAnsi"/>
          <w:szCs w:val="24"/>
        </w:rPr>
        <w:t xml:space="preserve"> distributed around wide area in the park. As a part of strengthening of existing distribution system by providing ring formation, additional 2 nos of 11 KV RMUs have to be procured. This will make redundancy in the system and ensure uninterrupted supply in Hi Tech Park, Kalamassery.</w:t>
      </w:r>
    </w:p>
    <w:p w:rsidR="00C91EDA" w:rsidRDefault="00C91EDA" w:rsidP="00C91EDA">
      <w:pPr>
        <w:pStyle w:val="ListParagraph"/>
        <w:numPr>
          <w:ilvl w:val="0"/>
          <w:numId w:val="8"/>
        </w:numPr>
        <w:ind w:left="284"/>
        <w:rPr>
          <w:rFonts w:asciiTheme="majorHAnsi" w:hAnsiTheme="majorHAnsi" w:cs="Arial"/>
          <w:b/>
          <w:color w:val="000000"/>
          <w:sz w:val="24"/>
        </w:rPr>
      </w:pPr>
      <w:r>
        <w:rPr>
          <w:rFonts w:asciiTheme="majorHAnsi" w:hAnsiTheme="majorHAnsi" w:cs="Arial"/>
          <w:b/>
          <w:color w:val="000000"/>
          <w:sz w:val="24"/>
        </w:rPr>
        <w:t>Cost Estimate</w:t>
      </w:r>
    </w:p>
    <w:p w:rsidR="0019582D" w:rsidRPr="00D83836" w:rsidRDefault="0019582D" w:rsidP="005C4EDA">
      <w:pPr>
        <w:pStyle w:val="ListParagraph"/>
        <w:spacing w:line="360" w:lineRule="auto"/>
        <w:ind w:left="284"/>
        <w:jc w:val="both"/>
        <w:rPr>
          <w:rFonts w:asciiTheme="majorHAnsi" w:hAnsiTheme="majorHAnsi"/>
          <w:szCs w:val="24"/>
        </w:rPr>
      </w:pPr>
      <w:r w:rsidRPr="00D83836">
        <w:rPr>
          <w:rFonts w:asciiTheme="majorHAnsi" w:hAnsiTheme="majorHAnsi"/>
          <w:szCs w:val="24"/>
        </w:rPr>
        <w:t xml:space="preserve">36th Board Meeting of KINESCO has approved the proposal for procurement of items needed for the works of 2nd phase of KIITP, Kanjikode as per the normal procedures followed in KINFRA.  Accordingly, the estimate has been put forward for the approval of </w:t>
      </w:r>
      <w:r w:rsidR="00DB192B" w:rsidRPr="00D83836">
        <w:rPr>
          <w:rFonts w:asciiTheme="majorHAnsi" w:hAnsiTheme="majorHAnsi"/>
          <w:szCs w:val="24"/>
        </w:rPr>
        <w:t xml:space="preserve">KINFRA </w:t>
      </w:r>
      <w:r w:rsidRPr="00D83836">
        <w:rPr>
          <w:rFonts w:asciiTheme="majorHAnsi" w:hAnsiTheme="majorHAnsi"/>
          <w:szCs w:val="24"/>
        </w:rPr>
        <w:t>P</w:t>
      </w:r>
      <w:r w:rsidR="00DB192B" w:rsidRPr="00D83836">
        <w:rPr>
          <w:rFonts w:asciiTheme="majorHAnsi" w:hAnsiTheme="majorHAnsi"/>
          <w:szCs w:val="24"/>
        </w:rPr>
        <w:t xml:space="preserve">roject </w:t>
      </w:r>
      <w:r w:rsidRPr="00D83836">
        <w:rPr>
          <w:rFonts w:asciiTheme="majorHAnsi" w:hAnsiTheme="majorHAnsi"/>
          <w:szCs w:val="24"/>
        </w:rPr>
        <w:t>I</w:t>
      </w:r>
      <w:r w:rsidR="00DB192B" w:rsidRPr="00D83836">
        <w:rPr>
          <w:rFonts w:asciiTheme="majorHAnsi" w:hAnsiTheme="majorHAnsi"/>
          <w:szCs w:val="24"/>
        </w:rPr>
        <w:t xml:space="preserve">mplementation </w:t>
      </w:r>
      <w:r w:rsidRPr="00D83836">
        <w:rPr>
          <w:rFonts w:asciiTheme="majorHAnsi" w:hAnsiTheme="majorHAnsi"/>
          <w:szCs w:val="24"/>
        </w:rPr>
        <w:t>C</w:t>
      </w:r>
      <w:r w:rsidR="00DB192B" w:rsidRPr="00D83836">
        <w:rPr>
          <w:rFonts w:asciiTheme="majorHAnsi" w:hAnsiTheme="majorHAnsi"/>
          <w:szCs w:val="24"/>
        </w:rPr>
        <w:t>ommittee (PIC) headed by Additional Chief Secretary</w:t>
      </w:r>
      <w:r w:rsidRPr="00D83836">
        <w:rPr>
          <w:rFonts w:asciiTheme="majorHAnsi" w:hAnsiTheme="majorHAnsi"/>
          <w:szCs w:val="24"/>
        </w:rPr>
        <w:t>,</w:t>
      </w:r>
      <w:r w:rsidR="00DB192B" w:rsidRPr="00D83836">
        <w:rPr>
          <w:rFonts w:asciiTheme="majorHAnsi" w:hAnsiTheme="majorHAnsi"/>
          <w:szCs w:val="24"/>
        </w:rPr>
        <w:t xml:space="preserve"> Industries dept., Govt. of Kerala. Accordingly, in the 86th meeting held on 30.10.2017, the PIC has approved an estimate amounting to Rs. 118</w:t>
      </w:r>
      <w:r w:rsidR="000A4EA2" w:rsidRPr="00D83836">
        <w:rPr>
          <w:rFonts w:asciiTheme="majorHAnsi" w:hAnsiTheme="majorHAnsi"/>
          <w:szCs w:val="24"/>
        </w:rPr>
        <w:t>/-</w:t>
      </w:r>
      <w:r w:rsidR="00DB192B" w:rsidRPr="00D83836">
        <w:rPr>
          <w:rFonts w:asciiTheme="majorHAnsi" w:hAnsiTheme="majorHAnsi"/>
          <w:szCs w:val="24"/>
        </w:rPr>
        <w:t xml:space="preserve"> Lakhs including GST @18% for the procurement, installation and commissioning of RMUs and related civil works for the licensee areas of KINESCO at Kakkanad, Kalamassery and Palakkad.</w:t>
      </w:r>
      <w:r w:rsidR="000A4EA2" w:rsidRPr="00D83836">
        <w:rPr>
          <w:rFonts w:asciiTheme="majorHAnsi" w:hAnsiTheme="majorHAnsi"/>
          <w:szCs w:val="24"/>
        </w:rPr>
        <w:t xml:space="preserve"> </w:t>
      </w:r>
      <w:r w:rsidR="00D46998" w:rsidRPr="00D83836">
        <w:rPr>
          <w:rFonts w:asciiTheme="majorHAnsi" w:hAnsiTheme="majorHAnsi"/>
          <w:szCs w:val="24"/>
        </w:rPr>
        <w:t xml:space="preserve">The Committee authorized Chief Executive Officer, KINESCO to take </w:t>
      </w:r>
      <w:r w:rsidR="00D46998" w:rsidRPr="00D83836">
        <w:rPr>
          <w:rFonts w:asciiTheme="majorHAnsi" w:hAnsiTheme="majorHAnsi"/>
          <w:szCs w:val="24"/>
        </w:rPr>
        <w:lastRenderedPageBreak/>
        <w:t>necessary action for the implementation of the project as per the procedure followed in KINFRA using e-tendering.</w:t>
      </w:r>
    </w:p>
    <w:p w:rsidR="000A4EA2" w:rsidRDefault="000A4EA2" w:rsidP="00D83836">
      <w:pPr>
        <w:pStyle w:val="ListParagraph"/>
        <w:spacing w:line="240" w:lineRule="auto"/>
        <w:ind w:left="284"/>
        <w:jc w:val="both"/>
        <w:rPr>
          <w:rFonts w:asciiTheme="majorHAnsi" w:hAnsiTheme="majorHAnsi"/>
          <w:sz w:val="24"/>
          <w:szCs w:val="24"/>
        </w:rPr>
      </w:pPr>
    </w:p>
    <w:p w:rsidR="0019582D" w:rsidRDefault="00DB192B" w:rsidP="005C4EDA">
      <w:pPr>
        <w:pStyle w:val="ListParagraph"/>
        <w:spacing w:line="360" w:lineRule="auto"/>
        <w:ind w:left="284"/>
        <w:jc w:val="both"/>
        <w:rPr>
          <w:rFonts w:asciiTheme="majorHAnsi" w:hAnsiTheme="majorHAnsi"/>
          <w:szCs w:val="24"/>
        </w:rPr>
      </w:pPr>
      <w:r w:rsidRPr="00D83836">
        <w:rPr>
          <w:rFonts w:asciiTheme="majorHAnsi" w:hAnsiTheme="majorHAnsi"/>
          <w:szCs w:val="24"/>
        </w:rPr>
        <w:t xml:space="preserve">The tender for Supply, Installation, Testing and Commissioning of 11 KV Ring Main Units (RMUs) at KINESCO Licensee areas at Kakkanad, Kalamassery and Palakkad was uploaded in Government of Kerala e-Procurement website on 13-12-2017. The three offers received from the </w:t>
      </w:r>
      <w:r w:rsidR="000A4EA2" w:rsidRPr="00D83836">
        <w:rPr>
          <w:rFonts w:asciiTheme="majorHAnsi" w:hAnsiTheme="majorHAnsi"/>
          <w:szCs w:val="24"/>
        </w:rPr>
        <w:t xml:space="preserve">bidders </w:t>
      </w:r>
      <w:r w:rsidRPr="00D83836">
        <w:rPr>
          <w:rFonts w:asciiTheme="majorHAnsi" w:hAnsiTheme="majorHAnsi"/>
          <w:szCs w:val="24"/>
        </w:rPr>
        <w:t xml:space="preserve">viz M/s. Electrofine, M/s. Delstar and M/s. Sterling &amp; Wilson were </w:t>
      </w:r>
      <w:r w:rsidR="00D46998" w:rsidRPr="00D83836">
        <w:rPr>
          <w:rFonts w:asciiTheme="majorHAnsi" w:hAnsiTheme="majorHAnsi"/>
          <w:szCs w:val="24"/>
        </w:rPr>
        <w:t>scrutinized and found that M/s. Sterling &amp; Wilson have not satisfied the conditions of tender and hence disqualified. The technical evaluation of remaining two tenders were made and it is found that both of them have satisfied all our requirements and hence qualified.</w:t>
      </w:r>
      <w:r w:rsidR="000A4EA2" w:rsidRPr="00D83836">
        <w:rPr>
          <w:rFonts w:asciiTheme="majorHAnsi" w:hAnsiTheme="majorHAnsi"/>
          <w:szCs w:val="24"/>
        </w:rPr>
        <w:t xml:space="preserve"> </w:t>
      </w:r>
      <w:r w:rsidR="00C91EDA" w:rsidRPr="00D83836">
        <w:rPr>
          <w:rFonts w:asciiTheme="majorHAnsi" w:hAnsiTheme="majorHAnsi"/>
          <w:szCs w:val="24"/>
        </w:rPr>
        <w:t>Based on this the price bid of the qualified bidders was opened and it is found that rates quoted by M/s. Delstar is Rs. 86, 91, 450/-, ie. 3.43 % less than PAC and the rates quoted by M/s. Electro Fine is Rs. 58, 24, 560/- ie. 35.29 % less than PAC which is the L1.</w:t>
      </w:r>
    </w:p>
    <w:p w:rsidR="00D83836" w:rsidRPr="00D83836" w:rsidRDefault="00D83836" w:rsidP="00D83836">
      <w:pPr>
        <w:pStyle w:val="ListParagraph"/>
        <w:spacing w:line="240" w:lineRule="auto"/>
        <w:ind w:left="284"/>
        <w:jc w:val="both"/>
        <w:rPr>
          <w:rFonts w:asciiTheme="majorHAnsi" w:hAnsiTheme="majorHAnsi"/>
          <w:szCs w:val="24"/>
        </w:rPr>
      </w:pPr>
    </w:p>
    <w:tbl>
      <w:tblPr>
        <w:tblStyle w:val="TableGrid"/>
        <w:tblW w:w="8762" w:type="dxa"/>
        <w:jc w:val="center"/>
        <w:tblLook w:val="04A0" w:firstRow="1" w:lastRow="0" w:firstColumn="1" w:lastColumn="0" w:noHBand="0" w:noVBand="1"/>
      </w:tblPr>
      <w:tblGrid>
        <w:gridCol w:w="765"/>
        <w:gridCol w:w="2157"/>
        <w:gridCol w:w="1332"/>
        <w:gridCol w:w="1617"/>
        <w:gridCol w:w="1578"/>
        <w:gridCol w:w="1313"/>
      </w:tblGrid>
      <w:tr w:rsidR="00C91EDA" w:rsidRPr="00C91EDA" w:rsidTr="00C91EDA">
        <w:trPr>
          <w:trHeight w:val="127"/>
          <w:jc w:val="center"/>
        </w:trPr>
        <w:tc>
          <w:tcPr>
            <w:tcW w:w="765"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
                <w:bCs/>
                <w:color w:val="000000"/>
                <w:sz w:val="20"/>
                <w:szCs w:val="24"/>
                <w:lang w:eastAsia="en-IN"/>
              </w:rPr>
            </w:pPr>
            <w:r w:rsidRPr="00C91EDA">
              <w:rPr>
                <w:rFonts w:asciiTheme="majorHAnsi" w:hAnsiTheme="majorHAnsi"/>
                <w:b/>
                <w:bCs/>
                <w:color w:val="000000"/>
                <w:sz w:val="20"/>
                <w:szCs w:val="24"/>
                <w:lang w:eastAsia="en-IN"/>
              </w:rPr>
              <w:t>Sl. No.</w:t>
            </w:r>
          </w:p>
        </w:tc>
        <w:tc>
          <w:tcPr>
            <w:tcW w:w="2157"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
                <w:bCs/>
                <w:color w:val="000000"/>
                <w:sz w:val="20"/>
                <w:szCs w:val="24"/>
                <w:lang w:eastAsia="en-IN"/>
              </w:rPr>
            </w:pPr>
            <w:r w:rsidRPr="00C91EDA">
              <w:rPr>
                <w:rFonts w:asciiTheme="majorHAnsi" w:hAnsiTheme="majorHAnsi"/>
                <w:b/>
                <w:bCs/>
                <w:color w:val="000000"/>
                <w:sz w:val="20"/>
                <w:szCs w:val="24"/>
                <w:lang w:eastAsia="en-IN"/>
              </w:rPr>
              <w:t>Name of the Bidder</w:t>
            </w:r>
          </w:p>
        </w:tc>
        <w:tc>
          <w:tcPr>
            <w:tcW w:w="1332" w:type="dxa"/>
          </w:tcPr>
          <w:p w:rsidR="00C91EDA" w:rsidRPr="00C91EDA" w:rsidRDefault="00C91EDA" w:rsidP="00902385">
            <w:pPr>
              <w:pStyle w:val="ListParagraph"/>
              <w:autoSpaceDE w:val="0"/>
              <w:autoSpaceDN w:val="0"/>
              <w:adjustRightInd w:val="0"/>
              <w:ind w:left="0"/>
              <w:jc w:val="center"/>
              <w:rPr>
                <w:rFonts w:asciiTheme="majorHAnsi" w:hAnsiTheme="majorHAnsi"/>
                <w:b/>
                <w:bCs/>
                <w:color w:val="000000"/>
                <w:sz w:val="20"/>
                <w:szCs w:val="24"/>
                <w:lang w:eastAsia="en-IN"/>
              </w:rPr>
            </w:pPr>
            <w:r w:rsidRPr="00C91EDA">
              <w:rPr>
                <w:rFonts w:asciiTheme="majorHAnsi" w:hAnsiTheme="majorHAnsi"/>
                <w:b/>
                <w:bCs/>
                <w:color w:val="000000"/>
                <w:sz w:val="20"/>
                <w:szCs w:val="24"/>
                <w:lang w:eastAsia="en-IN"/>
              </w:rPr>
              <w:t>Make of RMU</w:t>
            </w:r>
          </w:p>
        </w:tc>
        <w:tc>
          <w:tcPr>
            <w:tcW w:w="1617"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
                <w:bCs/>
                <w:color w:val="000000"/>
                <w:sz w:val="20"/>
                <w:szCs w:val="24"/>
                <w:lang w:eastAsia="en-IN"/>
              </w:rPr>
            </w:pPr>
            <w:r w:rsidRPr="00C91EDA">
              <w:rPr>
                <w:rFonts w:asciiTheme="majorHAnsi" w:hAnsiTheme="majorHAnsi"/>
                <w:b/>
                <w:bCs/>
                <w:color w:val="000000"/>
                <w:sz w:val="20"/>
                <w:szCs w:val="24"/>
                <w:lang w:eastAsia="en-IN"/>
              </w:rPr>
              <w:t>PAC (Rs.)</w:t>
            </w:r>
          </w:p>
        </w:tc>
        <w:tc>
          <w:tcPr>
            <w:tcW w:w="1578"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
                <w:bCs/>
                <w:color w:val="000000"/>
                <w:sz w:val="20"/>
                <w:szCs w:val="24"/>
                <w:lang w:eastAsia="en-IN"/>
              </w:rPr>
            </w:pPr>
            <w:r w:rsidRPr="00C91EDA">
              <w:rPr>
                <w:rFonts w:asciiTheme="majorHAnsi" w:hAnsiTheme="majorHAnsi"/>
                <w:b/>
                <w:bCs/>
                <w:color w:val="000000"/>
                <w:sz w:val="20"/>
                <w:szCs w:val="24"/>
                <w:lang w:eastAsia="en-IN"/>
              </w:rPr>
              <w:t>Amount (Rs.)</w:t>
            </w:r>
          </w:p>
        </w:tc>
        <w:tc>
          <w:tcPr>
            <w:tcW w:w="1313"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
                <w:bCs/>
                <w:color w:val="000000"/>
                <w:sz w:val="20"/>
                <w:szCs w:val="24"/>
                <w:lang w:eastAsia="en-IN"/>
              </w:rPr>
            </w:pPr>
            <w:r w:rsidRPr="00C91EDA">
              <w:rPr>
                <w:rFonts w:asciiTheme="majorHAnsi" w:hAnsiTheme="majorHAnsi"/>
                <w:b/>
                <w:bCs/>
                <w:color w:val="000000"/>
                <w:sz w:val="20"/>
                <w:szCs w:val="24"/>
                <w:lang w:eastAsia="en-IN"/>
              </w:rPr>
              <w:t>Less (</w:t>
            </w:r>
            <w:r w:rsidRPr="00C91EDA">
              <w:rPr>
                <w:rFonts w:asciiTheme="majorHAnsi" w:hAnsiTheme="majorHAnsi"/>
                <w:b/>
                <w:bCs/>
                <w:color w:val="000000"/>
                <w:szCs w:val="24"/>
                <w:lang w:eastAsia="en-IN"/>
              </w:rPr>
              <w:t>%</w:t>
            </w:r>
            <w:r w:rsidRPr="00C91EDA">
              <w:rPr>
                <w:rFonts w:asciiTheme="majorHAnsi" w:hAnsiTheme="majorHAnsi"/>
                <w:b/>
                <w:bCs/>
                <w:color w:val="000000"/>
                <w:sz w:val="20"/>
                <w:szCs w:val="24"/>
                <w:lang w:eastAsia="en-IN"/>
              </w:rPr>
              <w:t>)</w:t>
            </w:r>
          </w:p>
        </w:tc>
      </w:tr>
      <w:tr w:rsidR="00C91EDA" w:rsidRPr="00C91EDA" w:rsidTr="00C91EDA">
        <w:trPr>
          <w:trHeight w:val="665"/>
          <w:jc w:val="center"/>
        </w:trPr>
        <w:tc>
          <w:tcPr>
            <w:tcW w:w="765"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Cs/>
                <w:color w:val="000000"/>
                <w:szCs w:val="24"/>
                <w:lang w:eastAsia="en-IN"/>
              </w:rPr>
            </w:pPr>
            <w:r w:rsidRPr="00C91EDA">
              <w:rPr>
                <w:rFonts w:asciiTheme="majorHAnsi" w:hAnsiTheme="majorHAnsi"/>
                <w:bCs/>
                <w:color w:val="000000"/>
                <w:szCs w:val="24"/>
                <w:lang w:eastAsia="en-IN"/>
              </w:rPr>
              <w:t>1.</w:t>
            </w:r>
          </w:p>
        </w:tc>
        <w:tc>
          <w:tcPr>
            <w:tcW w:w="2157" w:type="dxa"/>
            <w:vAlign w:val="center"/>
          </w:tcPr>
          <w:p w:rsidR="00C91EDA" w:rsidRPr="00C91EDA" w:rsidRDefault="00C91EDA" w:rsidP="00902385">
            <w:pPr>
              <w:pStyle w:val="ListParagraph"/>
              <w:autoSpaceDE w:val="0"/>
              <w:autoSpaceDN w:val="0"/>
              <w:adjustRightInd w:val="0"/>
              <w:ind w:left="0"/>
              <w:jc w:val="both"/>
              <w:rPr>
                <w:rFonts w:asciiTheme="majorHAnsi" w:hAnsiTheme="majorHAnsi"/>
                <w:bCs/>
                <w:color w:val="000000"/>
                <w:szCs w:val="24"/>
                <w:lang w:eastAsia="en-IN"/>
              </w:rPr>
            </w:pPr>
            <w:r w:rsidRPr="00C91EDA">
              <w:rPr>
                <w:rFonts w:asciiTheme="majorHAnsi" w:hAnsiTheme="majorHAnsi"/>
                <w:bCs/>
                <w:color w:val="000000"/>
                <w:szCs w:val="24"/>
                <w:lang w:eastAsia="en-IN"/>
              </w:rPr>
              <w:t>M/s. Electro Fine</w:t>
            </w:r>
          </w:p>
        </w:tc>
        <w:tc>
          <w:tcPr>
            <w:tcW w:w="1332"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Cs/>
                <w:color w:val="000000"/>
                <w:szCs w:val="24"/>
                <w:lang w:eastAsia="en-IN"/>
              </w:rPr>
            </w:pPr>
            <w:r w:rsidRPr="00C91EDA">
              <w:rPr>
                <w:rFonts w:asciiTheme="majorHAnsi" w:hAnsiTheme="majorHAnsi"/>
                <w:bCs/>
                <w:color w:val="000000"/>
                <w:szCs w:val="24"/>
                <w:lang w:eastAsia="en-IN"/>
              </w:rPr>
              <w:t>CG-Lucy</w:t>
            </w:r>
          </w:p>
        </w:tc>
        <w:tc>
          <w:tcPr>
            <w:tcW w:w="1617" w:type="dxa"/>
            <w:vMerge w:val="restart"/>
            <w:vAlign w:val="center"/>
          </w:tcPr>
          <w:p w:rsidR="00C91EDA" w:rsidRPr="00C91EDA" w:rsidRDefault="00C91EDA" w:rsidP="00902385">
            <w:pPr>
              <w:pStyle w:val="ListParagraph"/>
              <w:autoSpaceDE w:val="0"/>
              <w:autoSpaceDN w:val="0"/>
              <w:adjustRightInd w:val="0"/>
              <w:ind w:left="0"/>
              <w:jc w:val="center"/>
              <w:rPr>
                <w:rFonts w:asciiTheme="majorHAnsi" w:hAnsiTheme="majorHAnsi"/>
                <w:bCs/>
                <w:color w:val="000000"/>
                <w:szCs w:val="24"/>
                <w:lang w:eastAsia="en-IN"/>
              </w:rPr>
            </w:pPr>
            <w:r w:rsidRPr="00C91EDA">
              <w:rPr>
                <w:rFonts w:asciiTheme="majorHAnsi" w:hAnsiTheme="majorHAnsi"/>
                <w:bCs/>
                <w:color w:val="000000"/>
                <w:szCs w:val="24"/>
                <w:lang w:eastAsia="en-IN"/>
              </w:rPr>
              <w:t>90 Lakhs</w:t>
            </w:r>
          </w:p>
        </w:tc>
        <w:tc>
          <w:tcPr>
            <w:tcW w:w="1578"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Cs/>
                <w:color w:val="000000"/>
                <w:szCs w:val="24"/>
                <w:lang w:eastAsia="en-IN"/>
              </w:rPr>
            </w:pPr>
            <w:r w:rsidRPr="00C91EDA">
              <w:rPr>
                <w:rFonts w:asciiTheme="majorHAnsi" w:hAnsiTheme="majorHAnsi"/>
                <w:bCs/>
                <w:color w:val="000000"/>
                <w:szCs w:val="24"/>
                <w:lang w:eastAsia="en-IN"/>
              </w:rPr>
              <w:t>58.25 Lakhs</w:t>
            </w:r>
          </w:p>
        </w:tc>
        <w:tc>
          <w:tcPr>
            <w:tcW w:w="1313"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Cs/>
                <w:color w:val="000000"/>
                <w:szCs w:val="24"/>
                <w:lang w:eastAsia="en-IN"/>
              </w:rPr>
            </w:pPr>
            <w:r w:rsidRPr="00C91EDA">
              <w:rPr>
                <w:rFonts w:asciiTheme="majorHAnsi" w:hAnsiTheme="majorHAnsi"/>
                <w:bCs/>
                <w:color w:val="000000"/>
                <w:szCs w:val="24"/>
                <w:lang w:eastAsia="en-IN"/>
              </w:rPr>
              <w:t>35.29%</w:t>
            </w:r>
          </w:p>
        </w:tc>
      </w:tr>
      <w:tr w:rsidR="00C91EDA" w:rsidRPr="00C91EDA" w:rsidTr="00C91EDA">
        <w:trPr>
          <w:trHeight w:val="712"/>
          <w:jc w:val="center"/>
        </w:trPr>
        <w:tc>
          <w:tcPr>
            <w:tcW w:w="765"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Cs/>
                <w:color w:val="000000"/>
                <w:szCs w:val="24"/>
                <w:lang w:eastAsia="en-IN"/>
              </w:rPr>
            </w:pPr>
            <w:r w:rsidRPr="00C91EDA">
              <w:rPr>
                <w:rFonts w:asciiTheme="majorHAnsi" w:hAnsiTheme="majorHAnsi"/>
                <w:bCs/>
                <w:color w:val="000000"/>
                <w:szCs w:val="24"/>
                <w:lang w:eastAsia="en-IN"/>
              </w:rPr>
              <w:t>2.</w:t>
            </w:r>
          </w:p>
        </w:tc>
        <w:tc>
          <w:tcPr>
            <w:tcW w:w="2157" w:type="dxa"/>
            <w:vAlign w:val="center"/>
          </w:tcPr>
          <w:p w:rsidR="00C91EDA" w:rsidRPr="00C91EDA" w:rsidRDefault="00C91EDA" w:rsidP="00902385">
            <w:pPr>
              <w:pStyle w:val="ListParagraph"/>
              <w:autoSpaceDE w:val="0"/>
              <w:autoSpaceDN w:val="0"/>
              <w:adjustRightInd w:val="0"/>
              <w:ind w:left="0"/>
              <w:jc w:val="both"/>
              <w:rPr>
                <w:rFonts w:asciiTheme="majorHAnsi" w:hAnsiTheme="majorHAnsi"/>
                <w:bCs/>
                <w:color w:val="000000"/>
                <w:szCs w:val="24"/>
                <w:lang w:eastAsia="en-IN"/>
              </w:rPr>
            </w:pPr>
            <w:r w:rsidRPr="00C91EDA">
              <w:rPr>
                <w:rFonts w:asciiTheme="majorHAnsi" w:hAnsiTheme="majorHAnsi"/>
                <w:bCs/>
                <w:color w:val="000000"/>
                <w:szCs w:val="24"/>
                <w:lang w:eastAsia="en-IN"/>
              </w:rPr>
              <w:t>M/s. Delstar</w:t>
            </w:r>
          </w:p>
        </w:tc>
        <w:tc>
          <w:tcPr>
            <w:tcW w:w="1332"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Cs/>
                <w:color w:val="000000"/>
                <w:szCs w:val="24"/>
                <w:lang w:eastAsia="en-IN"/>
              </w:rPr>
            </w:pPr>
            <w:r w:rsidRPr="00C91EDA">
              <w:rPr>
                <w:rFonts w:asciiTheme="majorHAnsi" w:hAnsiTheme="majorHAnsi"/>
                <w:bCs/>
                <w:color w:val="000000"/>
                <w:szCs w:val="24"/>
                <w:lang w:eastAsia="en-IN"/>
              </w:rPr>
              <w:t>ABB</w:t>
            </w:r>
          </w:p>
        </w:tc>
        <w:tc>
          <w:tcPr>
            <w:tcW w:w="1617" w:type="dxa"/>
            <w:vMerge/>
            <w:vAlign w:val="center"/>
          </w:tcPr>
          <w:p w:rsidR="00C91EDA" w:rsidRPr="00C91EDA" w:rsidRDefault="00C91EDA" w:rsidP="00902385">
            <w:pPr>
              <w:pStyle w:val="ListParagraph"/>
              <w:autoSpaceDE w:val="0"/>
              <w:autoSpaceDN w:val="0"/>
              <w:adjustRightInd w:val="0"/>
              <w:ind w:left="0"/>
              <w:jc w:val="center"/>
              <w:rPr>
                <w:rFonts w:asciiTheme="majorHAnsi" w:hAnsiTheme="majorHAnsi"/>
                <w:bCs/>
                <w:color w:val="000000"/>
                <w:szCs w:val="24"/>
                <w:lang w:eastAsia="en-IN"/>
              </w:rPr>
            </w:pPr>
          </w:p>
        </w:tc>
        <w:tc>
          <w:tcPr>
            <w:tcW w:w="1578"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Cs/>
                <w:color w:val="000000"/>
                <w:szCs w:val="24"/>
                <w:lang w:eastAsia="en-IN"/>
              </w:rPr>
            </w:pPr>
            <w:r w:rsidRPr="00C91EDA">
              <w:rPr>
                <w:rFonts w:asciiTheme="majorHAnsi" w:hAnsiTheme="majorHAnsi"/>
                <w:bCs/>
                <w:color w:val="000000"/>
                <w:szCs w:val="24"/>
                <w:lang w:eastAsia="en-IN"/>
              </w:rPr>
              <w:t>86.91 Lakhs</w:t>
            </w:r>
          </w:p>
        </w:tc>
        <w:tc>
          <w:tcPr>
            <w:tcW w:w="1313" w:type="dxa"/>
            <w:vAlign w:val="center"/>
          </w:tcPr>
          <w:p w:rsidR="00C91EDA" w:rsidRPr="00C91EDA" w:rsidRDefault="00C91EDA" w:rsidP="00902385">
            <w:pPr>
              <w:pStyle w:val="ListParagraph"/>
              <w:autoSpaceDE w:val="0"/>
              <w:autoSpaceDN w:val="0"/>
              <w:adjustRightInd w:val="0"/>
              <w:ind w:left="0"/>
              <w:jc w:val="center"/>
              <w:rPr>
                <w:rFonts w:asciiTheme="majorHAnsi" w:hAnsiTheme="majorHAnsi"/>
                <w:bCs/>
                <w:color w:val="000000"/>
                <w:szCs w:val="24"/>
                <w:lang w:eastAsia="en-IN"/>
              </w:rPr>
            </w:pPr>
            <w:r w:rsidRPr="00C91EDA">
              <w:rPr>
                <w:rFonts w:asciiTheme="majorHAnsi" w:hAnsiTheme="majorHAnsi"/>
                <w:bCs/>
                <w:color w:val="000000"/>
                <w:szCs w:val="24"/>
                <w:lang w:eastAsia="en-IN"/>
              </w:rPr>
              <w:t>3.43%</w:t>
            </w:r>
          </w:p>
        </w:tc>
      </w:tr>
    </w:tbl>
    <w:p w:rsidR="00C91EDA" w:rsidRDefault="00C91EDA" w:rsidP="00D83836">
      <w:pPr>
        <w:pStyle w:val="ListParagraph"/>
        <w:spacing w:line="240" w:lineRule="auto"/>
        <w:ind w:left="284"/>
        <w:jc w:val="both"/>
        <w:rPr>
          <w:rFonts w:asciiTheme="majorHAnsi" w:hAnsiTheme="majorHAnsi"/>
          <w:sz w:val="24"/>
          <w:szCs w:val="24"/>
        </w:rPr>
      </w:pPr>
    </w:p>
    <w:p w:rsidR="00FD05AA" w:rsidRDefault="00FD05AA" w:rsidP="00FD05AA">
      <w:pPr>
        <w:pStyle w:val="ListParagraph"/>
        <w:spacing w:line="360" w:lineRule="auto"/>
        <w:ind w:left="284"/>
        <w:jc w:val="both"/>
        <w:rPr>
          <w:rFonts w:asciiTheme="majorHAnsi" w:hAnsiTheme="majorHAnsi" w:cs="Arial"/>
          <w:color w:val="000000"/>
        </w:rPr>
      </w:pPr>
      <w:r>
        <w:rPr>
          <w:rFonts w:asciiTheme="majorHAnsi" w:hAnsiTheme="majorHAnsi" w:cs="Arial"/>
          <w:color w:val="000000"/>
        </w:rPr>
        <w:t xml:space="preserve">Accordingly, </w:t>
      </w:r>
      <w:r w:rsidRPr="00695970">
        <w:rPr>
          <w:rFonts w:asciiTheme="majorHAnsi" w:hAnsiTheme="majorHAnsi" w:cs="Arial"/>
          <w:color w:val="000000"/>
        </w:rPr>
        <w:t>the work</w:t>
      </w:r>
      <w:r>
        <w:rPr>
          <w:rFonts w:asciiTheme="majorHAnsi" w:hAnsiTheme="majorHAnsi" w:cs="Arial"/>
          <w:color w:val="000000"/>
        </w:rPr>
        <w:t xml:space="preserve"> was awarded</w:t>
      </w:r>
      <w:r w:rsidRPr="00695970">
        <w:rPr>
          <w:rFonts w:asciiTheme="majorHAnsi" w:hAnsiTheme="majorHAnsi" w:cs="Arial"/>
          <w:color w:val="000000"/>
        </w:rPr>
        <w:t xml:space="preserve"> to M/s. </w:t>
      </w:r>
      <w:r>
        <w:rPr>
          <w:rFonts w:asciiTheme="majorHAnsi" w:hAnsiTheme="majorHAnsi" w:cs="Arial"/>
          <w:color w:val="000000"/>
        </w:rPr>
        <w:t>Electro</w:t>
      </w:r>
      <w:r w:rsidR="000A4EA2">
        <w:rPr>
          <w:rFonts w:asciiTheme="majorHAnsi" w:hAnsiTheme="majorHAnsi" w:cs="Arial"/>
          <w:color w:val="000000"/>
        </w:rPr>
        <w:t xml:space="preserve"> </w:t>
      </w:r>
      <w:r>
        <w:rPr>
          <w:rFonts w:asciiTheme="majorHAnsi" w:hAnsiTheme="majorHAnsi" w:cs="Arial"/>
          <w:color w:val="000000"/>
        </w:rPr>
        <w:t>Fine</w:t>
      </w:r>
      <w:r w:rsidR="000A4EA2">
        <w:rPr>
          <w:rFonts w:asciiTheme="majorHAnsi" w:hAnsiTheme="majorHAnsi" w:cs="Arial"/>
          <w:color w:val="000000"/>
        </w:rPr>
        <w:t xml:space="preserve"> </w:t>
      </w:r>
      <w:r>
        <w:rPr>
          <w:rFonts w:asciiTheme="majorHAnsi" w:hAnsiTheme="majorHAnsi" w:cs="Arial"/>
          <w:color w:val="000000"/>
        </w:rPr>
        <w:t xml:space="preserve">vide work order no. 02/2018-19 dated 25.04.2018 </w:t>
      </w:r>
      <w:r w:rsidRPr="00695970">
        <w:rPr>
          <w:rFonts w:asciiTheme="majorHAnsi" w:hAnsiTheme="majorHAnsi" w:cs="Arial"/>
          <w:color w:val="000000"/>
        </w:rPr>
        <w:t>for the Supply, Installation, Testing, Commissioning</w:t>
      </w:r>
      <w:r>
        <w:rPr>
          <w:rFonts w:asciiTheme="majorHAnsi" w:hAnsiTheme="majorHAnsi" w:cs="Arial"/>
          <w:color w:val="000000"/>
        </w:rPr>
        <w:t xml:space="preserve"> and</w:t>
      </w:r>
      <w:r w:rsidRPr="00695970">
        <w:rPr>
          <w:rFonts w:asciiTheme="majorHAnsi" w:hAnsiTheme="majorHAnsi" w:cs="Arial"/>
          <w:color w:val="000000"/>
        </w:rPr>
        <w:t xml:space="preserve"> Handover of </w:t>
      </w:r>
      <w:r>
        <w:rPr>
          <w:rFonts w:asciiTheme="majorHAnsi" w:hAnsiTheme="majorHAnsi" w:cs="Arial"/>
          <w:color w:val="000000"/>
        </w:rPr>
        <w:t xml:space="preserve">11KV Ring Main Units (RMU) in the licensee areas of </w:t>
      </w:r>
      <w:r w:rsidRPr="00695970">
        <w:rPr>
          <w:rFonts w:asciiTheme="majorHAnsi" w:hAnsiTheme="majorHAnsi" w:cs="Arial"/>
          <w:color w:val="000000"/>
        </w:rPr>
        <w:t>K</w:t>
      </w:r>
      <w:r>
        <w:rPr>
          <w:rFonts w:asciiTheme="majorHAnsi" w:hAnsiTheme="majorHAnsi" w:cs="Arial"/>
          <w:color w:val="000000"/>
        </w:rPr>
        <w:t>PUPL</w:t>
      </w:r>
      <w:r w:rsidRPr="00695970">
        <w:rPr>
          <w:rFonts w:asciiTheme="majorHAnsi" w:hAnsiTheme="majorHAnsi" w:cs="Arial"/>
          <w:color w:val="000000"/>
        </w:rPr>
        <w:t xml:space="preserve"> at Kakkanad, Kalamassery and Palakkad for an amount of Rs. </w:t>
      </w:r>
      <w:r>
        <w:rPr>
          <w:rFonts w:asciiTheme="majorHAnsi" w:hAnsiTheme="majorHAnsi" w:cs="Arial"/>
          <w:color w:val="000000"/>
        </w:rPr>
        <w:t>58</w:t>
      </w:r>
      <w:r w:rsidRPr="00695970">
        <w:rPr>
          <w:rFonts w:asciiTheme="majorHAnsi" w:hAnsiTheme="majorHAnsi" w:cs="Arial"/>
          <w:color w:val="000000"/>
        </w:rPr>
        <w:t xml:space="preserve">, </w:t>
      </w:r>
      <w:r>
        <w:rPr>
          <w:rFonts w:asciiTheme="majorHAnsi" w:hAnsiTheme="majorHAnsi" w:cs="Arial"/>
          <w:color w:val="000000"/>
        </w:rPr>
        <w:t>24</w:t>
      </w:r>
      <w:r w:rsidRPr="00695970">
        <w:rPr>
          <w:rFonts w:asciiTheme="majorHAnsi" w:hAnsiTheme="majorHAnsi" w:cs="Arial"/>
          <w:color w:val="000000"/>
        </w:rPr>
        <w:t xml:space="preserve">, </w:t>
      </w:r>
      <w:r>
        <w:rPr>
          <w:rFonts w:asciiTheme="majorHAnsi" w:hAnsiTheme="majorHAnsi" w:cs="Arial"/>
          <w:color w:val="000000"/>
        </w:rPr>
        <w:t>560</w:t>
      </w:r>
      <w:r w:rsidRPr="00695970">
        <w:rPr>
          <w:rFonts w:asciiTheme="majorHAnsi" w:hAnsiTheme="majorHAnsi" w:cs="Arial"/>
          <w:color w:val="000000"/>
        </w:rPr>
        <w:t xml:space="preserve">/- (Rupees </w:t>
      </w:r>
      <w:r>
        <w:rPr>
          <w:rFonts w:asciiTheme="majorHAnsi" w:hAnsiTheme="majorHAnsi" w:cs="Arial"/>
          <w:color w:val="000000"/>
        </w:rPr>
        <w:t xml:space="preserve">Fifty-Eight </w:t>
      </w:r>
      <w:r w:rsidRPr="00695970">
        <w:rPr>
          <w:rFonts w:asciiTheme="majorHAnsi" w:hAnsiTheme="majorHAnsi" w:cs="Arial"/>
          <w:color w:val="000000"/>
        </w:rPr>
        <w:t xml:space="preserve">Lakhs </w:t>
      </w:r>
      <w:r>
        <w:rPr>
          <w:rFonts w:asciiTheme="majorHAnsi" w:hAnsiTheme="majorHAnsi" w:cs="Arial"/>
          <w:color w:val="000000"/>
        </w:rPr>
        <w:t xml:space="preserve">Twenty-Four </w:t>
      </w:r>
      <w:r w:rsidRPr="00695970">
        <w:rPr>
          <w:rFonts w:asciiTheme="majorHAnsi" w:hAnsiTheme="majorHAnsi" w:cs="Arial"/>
          <w:color w:val="000000"/>
        </w:rPr>
        <w:t xml:space="preserve">Thousand </w:t>
      </w:r>
      <w:r>
        <w:rPr>
          <w:rFonts w:asciiTheme="majorHAnsi" w:hAnsiTheme="majorHAnsi" w:cs="Arial"/>
          <w:color w:val="000000"/>
        </w:rPr>
        <w:t xml:space="preserve">Five </w:t>
      </w:r>
      <w:r w:rsidRPr="00695970">
        <w:rPr>
          <w:rFonts w:asciiTheme="majorHAnsi" w:hAnsiTheme="majorHAnsi" w:cs="Arial"/>
          <w:color w:val="000000"/>
        </w:rPr>
        <w:t xml:space="preserve">Hundred and </w:t>
      </w:r>
      <w:r>
        <w:rPr>
          <w:rFonts w:asciiTheme="majorHAnsi" w:hAnsiTheme="majorHAnsi" w:cs="Arial"/>
          <w:color w:val="000000"/>
        </w:rPr>
        <w:t>Sixty</w:t>
      </w:r>
      <w:r w:rsidRPr="00695970">
        <w:rPr>
          <w:rFonts w:asciiTheme="majorHAnsi" w:hAnsiTheme="majorHAnsi" w:cs="Arial"/>
          <w:color w:val="000000"/>
        </w:rPr>
        <w:t xml:space="preserve"> only) </w:t>
      </w:r>
      <w:r>
        <w:rPr>
          <w:rFonts w:asciiTheme="majorHAnsi" w:hAnsiTheme="majorHAnsi" w:cs="Arial"/>
          <w:color w:val="000000"/>
        </w:rPr>
        <w:t xml:space="preserve">with GST extra as applicable </w:t>
      </w:r>
      <w:r w:rsidRPr="00695970">
        <w:rPr>
          <w:rFonts w:asciiTheme="majorHAnsi" w:hAnsiTheme="majorHAnsi" w:cs="Arial"/>
          <w:color w:val="000000"/>
        </w:rPr>
        <w:t>as per standard procedure of KINFRA</w:t>
      </w:r>
      <w:r>
        <w:rPr>
          <w:rFonts w:asciiTheme="majorHAnsi" w:hAnsiTheme="majorHAnsi" w:cs="Arial"/>
          <w:color w:val="000000"/>
        </w:rPr>
        <w:t>.</w:t>
      </w:r>
    </w:p>
    <w:p w:rsidR="00FD05AA" w:rsidRDefault="00FD05AA" w:rsidP="00FD05AA">
      <w:pPr>
        <w:pStyle w:val="ListParagraph"/>
        <w:spacing w:line="360" w:lineRule="auto"/>
        <w:ind w:left="284"/>
        <w:jc w:val="both"/>
        <w:rPr>
          <w:rFonts w:asciiTheme="majorHAnsi" w:hAnsiTheme="majorHAnsi" w:cs="Arial"/>
          <w:color w:val="000000"/>
        </w:rPr>
      </w:pPr>
      <w:r w:rsidRPr="009E4A77">
        <w:rPr>
          <w:rFonts w:asciiTheme="majorHAnsi" w:hAnsiTheme="majorHAnsi" w:cs="Arial"/>
          <w:color w:val="000000"/>
        </w:rPr>
        <w:t>KPUPL</w:t>
      </w:r>
      <w:r>
        <w:rPr>
          <w:rFonts w:asciiTheme="majorHAnsi" w:hAnsiTheme="majorHAnsi" w:cs="Arial"/>
          <w:color w:val="000000"/>
        </w:rPr>
        <w:t>,</w:t>
      </w:r>
      <w:r w:rsidRPr="009E4A77">
        <w:rPr>
          <w:rFonts w:asciiTheme="majorHAnsi" w:hAnsiTheme="majorHAnsi" w:cs="Arial"/>
          <w:color w:val="000000"/>
        </w:rPr>
        <w:t xml:space="preserve"> on</w:t>
      </w:r>
      <w:r w:rsidR="003B673C">
        <w:rPr>
          <w:rFonts w:asciiTheme="majorHAnsi" w:hAnsiTheme="majorHAnsi" w:cs="Arial"/>
          <w:color w:val="000000"/>
        </w:rPr>
        <w:t xml:space="preserve"> </w:t>
      </w:r>
      <w:r w:rsidRPr="009E4A77">
        <w:rPr>
          <w:rFonts w:asciiTheme="majorHAnsi" w:hAnsiTheme="majorHAnsi" w:cs="Arial"/>
          <w:color w:val="000000"/>
        </w:rPr>
        <w:t xml:space="preserve">25.10.2017 had filed </w:t>
      </w:r>
      <w:r>
        <w:rPr>
          <w:rFonts w:asciiTheme="majorHAnsi" w:hAnsiTheme="majorHAnsi" w:cs="Arial"/>
          <w:color w:val="000000"/>
        </w:rPr>
        <w:t xml:space="preserve">a petition </w:t>
      </w:r>
      <w:r w:rsidRPr="009E4A77">
        <w:rPr>
          <w:rFonts w:asciiTheme="majorHAnsi" w:hAnsiTheme="majorHAnsi" w:cs="Arial"/>
          <w:color w:val="000000"/>
        </w:rPr>
        <w:t xml:space="preserve">before the </w:t>
      </w:r>
      <w:r>
        <w:rPr>
          <w:rFonts w:asciiTheme="majorHAnsi" w:hAnsiTheme="majorHAnsi" w:cs="Arial"/>
          <w:color w:val="000000"/>
        </w:rPr>
        <w:t xml:space="preserve">Hon’ble </w:t>
      </w:r>
      <w:r w:rsidRPr="009E4A77">
        <w:rPr>
          <w:rFonts w:asciiTheme="majorHAnsi" w:hAnsiTheme="majorHAnsi" w:cs="Arial"/>
          <w:color w:val="000000"/>
        </w:rPr>
        <w:t>Commission for approval of the</w:t>
      </w:r>
      <w:r w:rsidR="000A4EA2">
        <w:rPr>
          <w:rFonts w:asciiTheme="majorHAnsi" w:hAnsiTheme="majorHAnsi" w:cs="Arial"/>
          <w:color w:val="000000"/>
        </w:rPr>
        <w:t xml:space="preserve"> </w:t>
      </w:r>
      <w:r w:rsidRPr="009E4A77">
        <w:rPr>
          <w:rFonts w:asciiTheme="majorHAnsi" w:hAnsiTheme="majorHAnsi" w:cs="Arial"/>
          <w:color w:val="000000"/>
        </w:rPr>
        <w:t xml:space="preserve">Capital Investment / expenditure of KPUPL for the year 2017-18, in </w:t>
      </w:r>
      <w:r>
        <w:rPr>
          <w:rFonts w:asciiTheme="majorHAnsi" w:hAnsiTheme="majorHAnsi" w:cs="Arial"/>
          <w:color w:val="000000"/>
        </w:rPr>
        <w:t xml:space="preserve">our </w:t>
      </w:r>
      <w:r w:rsidRPr="009E4A77">
        <w:rPr>
          <w:rFonts w:asciiTheme="majorHAnsi" w:hAnsiTheme="majorHAnsi" w:cs="Arial"/>
          <w:color w:val="000000"/>
        </w:rPr>
        <w:t>distribution license area</w:t>
      </w:r>
      <w:r>
        <w:rPr>
          <w:rFonts w:asciiTheme="majorHAnsi" w:hAnsiTheme="majorHAnsi" w:cs="Arial"/>
          <w:color w:val="000000"/>
        </w:rPr>
        <w:t>s</w:t>
      </w:r>
      <w:r w:rsidRPr="009E4A77">
        <w:rPr>
          <w:rFonts w:asciiTheme="majorHAnsi" w:hAnsiTheme="majorHAnsi" w:cs="Arial"/>
          <w:color w:val="000000"/>
        </w:rPr>
        <w:t xml:space="preserve"> at Kakkanad, Kalamassery and Palakkad.</w:t>
      </w:r>
      <w:r w:rsidR="000A4EA2">
        <w:rPr>
          <w:rFonts w:asciiTheme="majorHAnsi" w:hAnsiTheme="majorHAnsi" w:cs="Arial"/>
          <w:color w:val="000000"/>
        </w:rPr>
        <w:t xml:space="preserve"> </w:t>
      </w:r>
      <w:r>
        <w:rPr>
          <w:rFonts w:asciiTheme="majorHAnsi" w:hAnsiTheme="majorHAnsi" w:cs="Arial"/>
          <w:color w:val="000000"/>
        </w:rPr>
        <w:t xml:space="preserve"> In the petition, </w:t>
      </w:r>
      <w:r w:rsidRPr="009E4A77">
        <w:rPr>
          <w:rFonts w:asciiTheme="majorHAnsi" w:hAnsiTheme="majorHAnsi" w:cs="Arial"/>
          <w:color w:val="000000"/>
        </w:rPr>
        <w:t>KPUPL propose</w:t>
      </w:r>
      <w:r>
        <w:rPr>
          <w:rFonts w:asciiTheme="majorHAnsi" w:hAnsiTheme="majorHAnsi" w:cs="Arial"/>
          <w:color w:val="000000"/>
        </w:rPr>
        <w:t>d</w:t>
      </w:r>
      <w:r w:rsidRPr="009E4A77">
        <w:rPr>
          <w:rFonts w:asciiTheme="majorHAnsi" w:hAnsiTheme="majorHAnsi" w:cs="Arial"/>
          <w:color w:val="000000"/>
        </w:rPr>
        <w:t xml:space="preserve"> to </w:t>
      </w:r>
      <w:r>
        <w:rPr>
          <w:rFonts w:asciiTheme="majorHAnsi" w:hAnsiTheme="majorHAnsi" w:cs="Arial"/>
          <w:color w:val="000000"/>
        </w:rPr>
        <w:t xml:space="preserve">replace 11KV feeder panels </w:t>
      </w:r>
      <w:r w:rsidR="00042E88">
        <w:rPr>
          <w:rFonts w:asciiTheme="majorHAnsi" w:hAnsiTheme="majorHAnsi" w:cs="Arial"/>
          <w:color w:val="000000"/>
        </w:rPr>
        <w:t>with RMUs at Palakkad and replacement of RMUs at Kakkanad and Kalamassery for</w:t>
      </w:r>
      <w:r w:rsidRPr="009E4A77">
        <w:rPr>
          <w:rFonts w:asciiTheme="majorHAnsi" w:hAnsiTheme="majorHAnsi" w:cs="Arial"/>
          <w:color w:val="000000"/>
        </w:rPr>
        <w:t xml:space="preserve"> a total cost of Rs</w:t>
      </w:r>
      <w:r>
        <w:rPr>
          <w:rFonts w:asciiTheme="majorHAnsi" w:hAnsiTheme="majorHAnsi" w:cs="Arial"/>
          <w:color w:val="000000"/>
        </w:rPr>
        <w:t xml:space="preserve">. </w:t>
      </w:r>
      <w:r w:rsidR="00042E88">
        <w:rPr>
          <w:rFonts w:asciiTheme="majorHAnsi" w:hAnsiTheme="majorHAnsi" w:cs="Arial"/>
          <w:color w:val="000000"/>
        </w:rPr>
        <w:t>68</w:t>
      </w:r>
      <w:r w:rsidRPr="009E4A77">
        <w:rPr>
          <w:rFonts w:asciiTheme="majorHAnsi" w:hAnsiTheme="majorHAnsi" w:cs="Arial"/>
          <w:color w:val="000000"/>
        </w:rPr>
        <w:t xml:space="preserve"> lakh</w:t>
      </w:r>
      <w:r>
        <w:rPr>
          <w:rFonts w:asciiTheme="majorHAnsi" w:hAnsiTheme="majorHAnsi" w:cs="Arial"/>
          <w:color w:val="000000"/>
        </w:rPr>
        <w:t>s</w:t>
      </w:r>
      <w:r w:rsidR="00042E88">
        <w:rPr>
          <w:rFonts w:asciiTheme="majorHAnsi" w:hAnsiTheme="majorHAnsi" w:cs="Arial"/>
          <w:color w:val="000000"/>
        </w:rPr>
        <w:t>. T</w:t>
      </w:r>
      <w:r w:rsidR="00042E88" w:rsidRPr="009E4A77">
        <w:rPr>
          <w:rFonts w:asciiTheme="majorHAnsi" w:hAnsiTheme="majorHAnsi" w:cs="Arial"/>
          <w:color w:val="000000"/>
        </w:rPr>
        <w:t xml:space="preserve">he </w:t>
      </w:r>
      <w:r w:rsidR="00042E88">
        <w:rPr>
          <w:rFonts w:asciiTheme="majorHAnsi" w:hAnsiTheme="majorHAnsi" w:cs="Arial"/>
          <w:color w:val="000000"/>
        </w:rPr>
        <w:t xml:space="preserve">Hon’ble </w:t>
      </w:r>
      <w:r w:rsidR="00042E88" w:rsidRPr="009E4A77">
        <w:rPr>
          <w:rFonts w:asciiTheme="majorHAnsi" w:hAnsiTheme="majorHAnsi" w:cs="Arial"/>
          <w:color w:val="000000"/>
        </w:rPr>
        <w:t xml:space="preserve">Commission </w:t>
      </w:r>
      <w:r w:rsidR="00042E88">
        <w:rPr>
          <w:rFonts w:asciiTheme="majorHAnsi" w:hAnsiTheme="majorHAnsi" w:cs="Arial"/>
          <w:color w:val="000000"/>
        </w:rPr>
        <w:t>admitted the petition as OP No. 3/2018 and in the order dated 28.05.2018, the Commission rejected the request for gra</w:t>
      </w:r>
      <w:r w:rsidR="00042E88" w:rsidRPr="004073C1">
        <w:rPr>
          <w:rFonts w:asciiTheme="majorHAnsi" w:hAnsiTheme="majorHAnsi" w:cs="Arial"/>
          <w:color w:val="000000"/>
        </w:rPr>
        <w:t>nt</w:t>
      </w:r>
      <w:r w:rsidR="000A4EA2" w:rsidRPr="004073C1">
        <w:rPr>
          <w:rFonts w:asciiTheme="majorHAnsi" w:hAnsiTheme="majorHAnsi" w:cs="Arial"/>
          <w:color w:val="000000"/>
        </w:rPr>
        <w:t>ing</w:t>
      </w:r>
      <w:r w:rsidR="00042E88">
        <w:rPr>
          <w:rFonts w:asciiTheme="majorHAnsi" w:hAnsiTheme="majorHAnsi" w:cs="Arial"/>
          <w:color w:val="000000"/>
        </w:rPr>
        <w:t xml:space="preserve"> approval for the proposed investment for want of sufficient details and documents.</w:t>
      </w:r>
    </w:p>
    <w:p w:rsidR="000A4EA2" w:rsidRDefault="000A4EA2" w:rsidP="00FD05AA">
      <w:pPr>
        <w:pStyle w:val="ListParagraph"/>
        <w:spacing w:line="360" w:lineRule="auto"/>
        <w:ind w:left="284"/>
        <w:jc w:val="both"/>
        <w:rPr>
          <w:rFonts w:asciiTheme="majorHAnsi" w:hAnsiTheme="majorHAnsi" w:cs="Arial"/>
          <w:color w:val="000000"/>
        </w:rPr>
      </w:pPr>
    </w:p>
    <w:p w:rsidR="00042E88" w:rsidRDefault="00042E88" w:rsidP="00FD05AA">
      <w:pPr>
        <w:pStyle w:val="ListParagraph"/>
        <w:spacing w:line="360" w:lineRule="auto"/>
        <w:ind w:left="284"/>
        <w:jc w:val="both"/>
        <w:rPr>
          <w:rFonts w:asciiTheme="majorHAnsi" w:hAnsiTheme="majorHAnsi" w:cs="Arial"/>
          <w:color w:val="000000"/>
        </w:rPr>
      </w:pPr>
      <w:r>
        <w:rPr>
          <w:rFonts w:asciiTheme="majorHAnsi" w:hAnsiTheme="majorHAnsi" w:cs="Arial"/>
          <w:color w:val="000000"/>
        </w:rPr>
        <w:lastRenderedPageBreak/>
        <w:t xml:space="preserve">Further, KPUPL filed a petition for approval of ARR &amp; ERC and Capital Investment Plan for the control </w:t>
      </w:r>
      <w:r w:rsidRPr="002E0EA3">
        <w:rPr>
          <w:rFonts w:asciiTheme="majorHAnsi" w:hAnsiTheme="majorHAnsi" w:cs="Arial"/>
          <w:color w:val="000000"/>
        </w:rPr>
        <w:t xml:space="preserve">period </w:t>
      </w:r>
      <w:r w:rsidR="000A4EA2" w:rsidRPr="002E0EA3">
        <w:rPr>
          <w:rFonts w:asciiTheme="majorHAnsi" w:hAnsiTheme="majorHAnsi" w:cs="Arial"/>
          <w:color w:val="000000"/>
        </w:rPr>
        <w:t xml:space="preserve">from </w:t>
      </w:r>
      <w:r w:rsidRPr="002E0EA3">
        <w:rPr>
          <w:rFonts w:asciiTheme="majorHAnsi" w:hAnsiTheme="majorHAnsi" w:cs="Arial"/>
          <w:color w:val="000000"/>
        </w:rPr>
        <w:t>2018</w:t>
      </w:r>
      <w:r>
        <w:rPr>
          <w:rFonts w:asciiTheme="majorHAnsi" w:hAnsiTheme="majorHAnsi" w:cs="Arial"/>
          <w:color w:val="000000"/>
        </w:rPr>
        <w:t>-19 to 2021-22 on 06.12.2018. The Hon’ble Commission admitted the petition as OA No. 8/2020 and hearing was conducted on 22.06.2020 through video conference mode. Later, KSERC vide letter No. 1909/F&amp;T/2018/KSERC dated 04.09.</w:t>
      </w:r>
      <w:r w:rsidRPr="002E0EA3">
        <w:rPr>
          <w:rFonts w:asciiTheme="majorHAnsi" w:hAnsiTheme="majorHAnsi" w:cs="Arial"/>
          <w:color w:val="000000"/>
        </w:rPr>
        <w:t xml:space="preserve">2020 </w:t>
      </w:r>
      <w:r w:rsidR="000A4EA2" w:rsidRPr="002E0EA3">
        <w:rPr>
          <w:rFonts w:asciiTheme="majorHAnsi" w:hAnsiTheme="majorHAnsi" w:cs="Arial"/>
          <w:color w:val="000000"/>
        </w:rPr>
        <w:t>directed KPUPL</w:t>
      </w:r>
      <w:r w:rsidR="000A4EA2">
        <w:rPr>
          <w:rFonts w:asciiTheme="majorHAnsi" w:hAnsiTheme="majorHAnsi" w:cs="Arial"/>
          <w:color w:val="000000"/>
        </w:rPr>
        <w:t xml:space="preserve"> </w:t>
      </w:r>
      <w:r>
        <w:rPr>
          <w:rFonts w:asciiTheme="majorHAnsi" w:hAnsiTheme="majorHAnsi" w:cs="Arial"/>
          <w:color w:val="000000"/>
        </w:rPr>
        <w:t>to submit further details / clarifications. The second public hearing on the petition for approval of ARR and ERC filed by KPUPL for the years from 2018-19 to 2021-22 was conducted by video conference mode on 17.09.2020. In the daily order dated 01.10.2020, the Hon’ble Commission observed that since the first two years of the control period of the Tariff Regulations 2018, ie. year 2018-19 and 2019-20 has already been elapsed, no purpose will be served by approving the ARR &amp; ERC of this period. So Hon’ble Commission directed KPUPL to submit the true up of accounts for the corresponding years for the consideration of the Commission.</w:t>
      </w:r>
    </w:p>
    <w:p w:rsidR="00B27447" w:rsidRPr="005C4EDA" w:rsidRDefault="00B27447" w:rsidP="005C4EDA">
      <w:pPr>
        <w:pStyle w:val="ListParagraph"/>
        <w:spacing w:line="360" w:lineRule="auto"/>
        <w:ind w:left="284"/>
        <w:jc w:val="both"/>
        <w:rPr>
          <w:rFonts w:asciiTheme="majorHAnsi" w:hAnsiTheme="majorHAnsi"/>
          <w:sz w:val="24"/>
          <w:szCs w:val="24"/>
        </w:rPr>
      </w:pPr>
    </w:p>
    <w:p w:rsidR="00042E88" w:rsidRDefault="00120FEA" w:rsidP="00042E88">
      <w:pPr>
        <w:pStyle w:val="ListParagraph"/>
        <w:numPr>
          <w:ilvl w:val="0"/>
          <w:numId w:val="8"/>
        </w:numPr>
        <w:ind w:left="540"/>
        <w:rPr>
          <w:rFonts w:asciiTheme="majorHAnsi" w:hAnsiTheme="majorHAnsi" w:cs="Arial"/>
          <w:b/>
          <w:color w:val="000000"/>
          <w:sz w:val="24"/>
        </w:rPr>
      </w:pPr>
      <w:r>
        <w:rPr>
          <w:rFonts w:asciiTheme="majorHAnsi" w:hAnsiTheme="majorHAnsi" w:cs="Arial"/>
          <w:b/>
          <w:color w:val="000000"/>
          <w:sz w:val="24"/>
        </w:rPr>
        <w:t>Financing of Capital Expenditure</w:t>
      </w:r>
    </w:p>
    <w:p w:rsidR="00042E88" w:rsidRPr="00D83836" w:rsidRDefault="00042E88" w:rsidP="00D83836">
      <w:pPr>
        <w:pStyle w:val="ListParagraph"/>
        <w:spacing w:after="0" w:line="360" w:lineRule="auto"/>
        <w:ind w:left="284"/>
        <w:jc w:val="both"/>
        <w:rPr>
          <w:rFonts w:asciiTheme="majorHAnsi" w:hAnsiTheme="majorHAnsi"/>
          <w:szCs w:val="24"/>
        </w:rPr>
      </w:pPr>
      <w:r w:rsidRPr="00D83836">
        <w:rPr>
          <w:rFonts w:asciiTheme="majorHAnsi" w:hAnsiTheme="majorHAnsi"/>
          <w:szCs w:val="24"/>
        </w:rPr>
        <w:t>The expenditure towards the above capital work is proposed to be funded from internal accruals (deemed equity) of the company</w:t>
      </w:r>
      <w:r w:rsidR="00215814" w:rsidRPr="00D83836">
        <w:rPr>
          <w:rFonts w:asciiTheme="majorHAnsi" w:hAnsiTheme="majorHAnsi"/>
          <w:szCs w:val="24"/>
        </w:rPr>
        <w:t>.</w:t>
      </w:r>
    </w:p>
    <w:p w:rsidR="00120FEA" w:rsidRDefault="00120FEA" w:rsidP="00120FEA">
      <w:pPr>
        <w:pStyle w:val="ListParagraph"/>
        <w:numPr>
          <w:ilvl w:val="0"/>
          <w:numId w:val="8"/>
        </w:numPr>
        <w:ind w:left="540"/>
        <w:rPr>
          <w:rFonts w:asciiTheme="majorHAnsi" w:hAnsiTheme="majorHAnsi" w:cs="Arial"/>
          <w:b/>
          <w:color w:val="000000"/>
          <w:sz w:val="24"/>
        </w:rPr>
      </w:pPr>
      <w:r>
        <w:rPr>
          <w:rFonts w:asciiTheme="majorHAnsi" w:hAnsiTheme="majorHAnsi" w:cs="Arial"/>
          <w:b/>
          <w:color w:val="000000"/>
          <w:sz w:val="24"/>
        </w:rPr>
        <w:t>Supporting Documents</w:t>
      </w:r>
    </w:p>
    <w:p w:rsidR="00B9092C" w:rsidRPr="00D83836" w:rsidRDefault="00B9092C" w:rsidP="00D83836">
      <w:pPr>
        <w:pStyle w:val="ListParagraph"/>
        <w:numPr>
          <w:ilvl w:val="1"/>
          <w:numId w:val="8"/>
        </w:numPr>
        <w:spacing w:line="360" w:lineRule="auto"/>
        <w:ind w:left="851"/>
        <w:rPr>
          <w:rFonts w:asciiTheme="majorHAnsi" w:hAnsiTheme="majorHAnsi" w:cs="Arial"/>
          <w:color w:val="000000"/>
        </w:rPr>
      </w:pPr>
      <w:r w:rsidRPr="00D83836">
        <w:rPr>
          <w:rFonts w:asciiTheme="majorHAnsi" w:hAnsiTheme="majorHAnsi"/>
        </w:rPr>
        <w:t xml:space="preserve">Copy of CEIG sanction order - </w:t>
      </w:r>
      <w:r w:rsidRPr="00D83836">
        <w:rPr>
          <w:rFonts w:asciiTheme="majorHAnsi" w:hAnsiTheme="majorHAnsi" w:cs="Arial"/>
          <w:color w:val="000000"/>
        </w:rPr>
        <w:t>(</w:t>
      </w:r>
      <w:r w:rsidRPr="00D83836">
        <w:rPr>
          <w:rFonts w:asciiTheme="majorHAnsi" w:hAnsiTheme="majorHAnsi" w:cs="Arial"/>
          <w:b/>
          <w:color w:val="FF0000"/>
        </w:rPr>
        <w:t>Appendix-</w:t>
      </w:r>
      <w:r w:rsidR="00A0178D" w:rsidRPr="00D83836">
        <w:rPr>
          <w:rFonts w:asciiTheme="majorHAnsi" w:hAnsiTheme="majorHAnsi" w:cs="Arial"/>
          <w:b/>
          <w:color w:val="FF0000"/>
        </w:rPr>
        <w:t>2</w:t>
      </w:r>
      <w:r w:rsidR="00F05791" w:rsidRPr="00D83836">
        <w:rPr>
          <w:rFonts w:asciiTheme="majorHAnsi" w:hAnsiTheme="majorHAnsi" w:cs="Arial"/>
          <w:b/>
          <w:color w:val="FF0000"/>
        </w:rPr>
        <w:t>5</w:t>
      </w:r>
      <w:r w:rsidRPr="00D83836">
        <w:rPr>
          <w:rFonts w:asciiTheme="majorHAnsi" w:hAnsiTheme="majorHAnsi" w:cs="Arial"/>
          <w:color w:val="000000"/>
        </w:rPr>
        <w:t>)</w:t>
      </w:r>
    </w:p>
    <w:p w:rsidR="004D7EB5" w:rsidRPr="00D83836" w:rsidRDefault="004D7EB5" w:rsidP="00D83836">
      <w:pPr>
        <w:pStyle w:val="ListParagraph"/>
        <w:numPr>
          <w:ilvl w:val="1"/>
          <w:numId w:val="8"/>
        </w:numPr>
        <w:spacing w:line="360" w:lineRule="auto"/>
        <w:ind w:left="851"/>
        <w:rPr>
          <w:rFonts w:asciiTheme="majorHAnsi" w:hAnsiTheme="majorHAnsi" w:cs="Arial"/>
          <w:color w:val="000000"/>
        </w:rPr>
      </w:pPr>
      <w:r w:rsidRPr="00D83836">
        <w:rPr>
          <w:rFonts w:asciiTheme="majorHAnsi" w:hAnsiTheme="majorHAnsi" w:cs="Arial"/>
          <w:color w:val="000000"/>
        </w:rPr>
        <w:t>Copy of minutes of 86th PIC meeting -(</w:t>
      </w:r>
      <w:r w:rsidRPr="00D83836">
        <w:rPr>
          <w:rFonts w:asciiTheme="majorHAnsi" w:hAnsiTheme="majorHAnsi" w:cs="Arial"/>
          <w:b/>
          <w:color w:val="FF0000"/>
        </w:rPr>
        <w:t>Appendix-</w:t>
      </w:r>
      <w:r w:rsidR="00A0178D" w:rsidRPr="00D83836">
        <w:rPr>
          <w:rFonts w:asciiTheme="majorHAnsi" w:hAnsiTheme="majorHAnsi" w:cs="Arial"/>
          <w:b/>
          <w:color w:val="FF0000"/>
        </w:rPr>
        <w:t>2</w:t>
      </w:r>
      <w:r w:rsidR="00F05791" w:rsidRPr="00D83836">
        <w:rPr>
          <w:rFonts w:asciiTheme="majorHAnsi" w:hAnsiTheme="majorHAnsi" w:cs="Arial"/>
          <w:b/>
          <w:color w:val="FF0000"/>
        </w:rPr>
        <w:t>6</w:t>
      </w:r>
      <w:r w:rsidRPr="00D83836">
        <w:rPr>
          <w:rFonts w:asciiTheme="majorHAnsi" w:hAnsiTheme="majorHAnsi" w:cs="Arial"/>
          <w:color w:val="000000"/>
        </w:rPr>
        <w:t>)</w:t>
      </w:r>
    </w:p>
    <w:p w:rsidR="004D7EB5" w:rsidRPr="00D83836" w:rsidRDefault="004D7EB5" w:rsidP="00D83836">
      <w:pPr>
        <w:pStyle w:val="ListParagraph"/>
        <w:numPr>
          <w:ilvl w:val="1"/>
          <w:numId w:val="8"/>
        </w:numPr>
        <w:spacing w:line="360" w:lineRule="auto"/>
        <w:ind w:left="851"/>
        <w:rPr>
          <w:rFonts w:asciiTheme="majorHAnsi" w:hAnsiTheme="majorHAnsi" w:cs="Arial"/>
          <w:color w:val="000000"/>
        </w:rPr>
      </w:pPr>
      <w:r w:rsidRPr="00D83836">
        <w:rPr>
          <w:rFonts w:asciiTheme="majorHAnsi" w:hAnsiTheme="majorHAnsi" w:cs="Arial"/>
          <w:color w:val="000000"/>
        </w:rPr>
        <w:t>Copy of work order -(</w:t>
      </w:r>
      <w:r w:rsidRPr="00D83836">
        <w:rPr>
          <w:rFonts w:asciiTheme="majorHAnsi" w:hAnsiTheme="majorHAnsi" w:cs="Arial"/>
          <w:b/>
          <w:color w:val="FF0000"/>
        </w:rPr>
        <w:t>Appendix-</w:t>
      </w:r>
      <w:r w:rsidR="00F05791" w:rsidRPr="00D83836">
        <w:rPr>
          <w:rFonts w:asciiTheme="majorHAnsi" w:hAnsiTheme="majorHAnsi" w:cs="Arial"/>
          <w:b/>
          <w:color w:val="FF0000"/>
        </w:rPr>
        <w:t>27</w:t>
      </w:r>
      <w:r w:rsidRPr="00D83836">
        <w:rPr>
          <w:rFonts w:asciiTheme="majorHAnsi" w:hAnsiTheme="majorHAnsi" w:cs="Arial"/>
          <w:color w:val="000000"/>
        </w:rPr>
        <w:t>)</w:t>
      </w:r>
    </w:p>
    <w:p w:rsidR="00414D7D" w:rsidRPr="00D83836" w:rsidRDefault="008B70B1" w:rsidP="00D83836">
      <w:pPr>
        <w:pStyle w:val="ListParagraph"/>
        <w:numPr>
          <w:ilvl w:val="1"/>
          <w:numId w:val="8"/>
        </w:numPr>
        <w:spacing w:line="360" w:lineRule="auto"/>
        <w:ind w:left="851"/>
        <w:rPr>
          <w:rFonts w:asciiTheme="majorHAnsi" w:hAnsiTheme="majorHAnsi" w:cs="Arial"/>
          <w:color w:val="000000"/>
        </w:rPr>
      </w:pPr>
      <w:r w:rsidRPr="00D83836">
        <w:rPr>
          <w:rFonts w:asciiTheme="majorHAnsi" w:hAnsiTheme="majorHAnsi" w:cs="Arial"/>
          <w:color w:val="000000"/>
        </w:rPr>
        <w:t xml:space="preserve">Copy of the Invoices - </w:t>
      </w:r>
      <w:r w:rsidR="00414D7D" w:rsidRPr="00D83836">
        <w:rPr>
          <w:rFonts w:asciiTheme="majorHAnsi" w:hAnsiTheme="majorHAnsi" w:cs="Arial"/>
          <w:color w:val="000000"/>
        </w:rPr>
        <w:t>(</w:t>
      </w:r>
      <w:r w:rsidR="00414D7D" w:rsidRPr="00D83836">
        <w:rPr>
          <w:rFonts w:asciiTheme="majorHAnsi" w:hAnsiTheme="majorHAnsi" w:cs="Arial"/>
          <w:b/>
          <w:color w:val="FF0000"/>
        </w:rPr>
        <w:t>Appendix-</w:t>
      </w:r>
      <w:r w:rsidR="00F05791" w:rsidRPr="00D83836">
        <w:rPr>
          <w:rFonts w:asciiTheme="majorHAnsi" w:hAnsiTheme="majorHAnsi" w:cs="Arial"/>
          <w:b/>
          <w:color w:val="FF0000"/>
        </w:rPr>
        <w:t>2</w:t>
      </w:r>
      <w:r w:rsidR="00B5624B" w:rsidRPr="00D83836">
        <w:rPr>
          <w:rFonts w:asciiTheme="majorHAnsi" w:hAnsiTheme="majorHAnsi" w:cs="Arial"/>
          <w:b/>
          <w:color w:val="FF0000"/>
        </w:rPr>
        <w:t>8</w:t>
      </w:r>
      <w:r w:rsidR="00414D7D" w:rsidRPr="00D83836">
        <w:rPr>
          <w:rFonts w:asciiTheme="majorHAnsi" w:hAnsiTheme="majorHAnsi" w:cs="Arial"/>
          <w:color w:val="000000"/>
        </w:rPr>
        <w:t>)</w:t>
      </w:r>
    </w:p>
    <w:p w:rsidR="008B70B1" w:rsidRPr="00D83836" w:rsidRDefault="008B70B1" w:rsidP="00D83836">
      <w:pPr>
        <w:pStyle w:val="ListParagraph"/>
        <w:spacing w:line="240" w:lineRule="auto"/>
        <w:ind w:left="851"/>
        <w:rPr>
          <w:rFonts w:asciiTheme="majorHAnsi" w:hAnsiTheme="majorHAnsi" w:cs="Arial"/>
          <w:color w:val="000000"/>
          <w:sz w:val="20"/>
        </w:rPr>
      </w:pPr>
    </w:p>
    <w:p w:rsidR="001C3CBF" w:rsidRPr="00D83836" w:rsidRDefault="00C903E1" w:rsidP="002E0EA3">
      <w:pPr>
        <w:spacing w:line="360" w:lineRule="auto"/>
        <w:jc w:val="both"/>
        <w:rPr>
          <w:rFonts w:asciiTheme="majorHAnsi" w:hAnsiTheme="majorHAnsi" w:cs="Arial"/>
          <w:color w:val="000000"/>
        </w:rPr>
      </w:pPr>
      <w:r w:rsidRPr="00D83836">
        <w:rPr>
          <w:rFonts w:asciiTheme="majorHAnsi" w:hAnsiTheme="majorHAnsi" w:cs="Arial"/>
          <w:color w:val="000000"/>
        </w:rPr>
        <w:t>Installation of RMUs w</w:t>
      </w:r>
      <w:r w:rsidR="007B36AB" w:rsidRPr="00D83836">
        <w:rPr>
          <w:rFonts w:asciiTheme="majorHAnsi" w:hAnsiTheme="majorHAnsi" w:cs="Arial"/>
          <w:color w:val="000000"/>
        </w:rPr>
        <w:t>as</w:t>
      </w:r>
      <w:r w:rsidRPr="00D83836">
        <w:rPr>
          <w:rFonts w:asciiTheme="majorHAnsi" w:hAnsiTheme="majorHAnsi" w:cs="Arial"/>
          <w:color w:val="000000"/>
        </w:rPr>
        <w:t xml:space="preserve"> taken up at the instance of the Chief Electrical Inspector and also in view of the urgency of safety in distribution network. In view of this, Hon</w:t>
      </w:r>
      <w:r w:rsidR="00785D00" w:rsidRPr="00D83836">
        <w:rPr>
          <w:rFonts w:asciiTheme="majorHAnsi" w:hAnsiTheme="majorHAnsi" w:cs="Arial"/>
          <w:color w:val="000000"/>
        </w:rPr>
        <w:t>’</w:t>
      </w:r>
      <w:r w:rsidRPr="00D83836">
        <w:rPr>
          <w:rFonts w:asciiTheme="majorHAnsi" w:hAnsiTheme="majorHAnsi" w:cs="Arial"/>
          <w:color w:val="000000"/>
        </w:rPr>
        <w:t>ble Commission is requested to consider approval of the actual expenditure on this account under capital head for the year 2019</w:t>
      </w:r>
      <w:r w:rsidR="008B70B1" w:rsidRPr="00D83836">
        <w:rPr>
          <w:rFonts w:asciiTheme="majorHAnsi" w:hAnsiTheme="majorHAnsi" w:cs="Arial"/>
          <w:color w:val="000000"/>
        </w:rPr>
        <w:t xml:space="preserve"> - 20</w:t>
      </w:r>
      <w:r w:rsidRPr="00D83836">
        <w:rPr>
          <w:rFonts w:asciiTheme="majorHAnsi" w:hAnsiTheme="majorHAnsi" w:cs="Arial"/>
          <w:color w:val="000000"/>
        </w:rPr>
        <w:t>.</w:t>
      </w:r>
    </w:p>
    <w:p w:rsidR="00AB2715" w:rsidRPr="004D6F53" w:rsidRDefault="004D6F53" w:rsidP="00A50BF1">
      <w:pPr>
        <w:pStyle w:val="ListParagraph"/>
        <w:numPr>
          <w:ilvl w:val="0"/>
          <w:numId w:val="21"/>
        </w:numPr>
        <w:ind w:left="284"/>
        <w:rPr>
          <w:rFonts w:asciiTheme="majorHAnsi" w:hAnsiTheme="majorHAnsi" w:cs="Arial"/>
          <w:b/>
          <w:color w:val="000000"/>
          <w:sz w:val="24"/>
        </w:rPr>
      </w:pPr>
      <w:r w:rsidRPr="004D6F53">
        <w:rPr>
          <w:rFonts w:asciiTheme="majorHAnsi" w:hAnsiTheme="majorHAnsi" w:cs="Arial"/>
          <w:b/>
          <w:color w:val="000000"/>
          <w:sz w:val="24"/>
        </w:rPr>
        <w:t>Purchase of CT/PT and GI supports – Rs. 1,85,639/-</w:t>
      </w:r>
    </w:p>
    <w:p w:rsidR="00BA034F" w:rsidRDefault="00BA034F" w:rsidP="00BA034F">
      <w:pPr>
        <w:pStyle w:val="ListParagraph"/>
        <w:ind w:left="360"/>
        <w:rPr>
          <w:rFonts w:asciiTheme="majorHAnsi" w:hAnsiTheme="majorHAnsi" w:cs="Arial"/>
          <w:b/>
          <w:color w:val="000000"/>
          <w:sz w:val="24"/>
        </w:rPr>
      </w:pPr>
    </w:p>
    <w:p w:rsidR="00E37573" w:rsidRDefault="00E37573" w:rsidP="00E37573">
      <w:pPr>
        <w:pStyle w:val="ListParagraph"/>
        <w:numPr>
          <w:ilvl w:val="0"/>
          <w:numId w:val="11"/>
        </w:numPr>
        <w:ind w:left="540"/>
        <w:rPr>
          <w:rFonts w:asciiTheme="majorHAnsi" w:hAnsiTheme="majorHAnsi" w:cs="Arial"/>
          <w:b/>
          <w:color w:val="000000"/>
          <w:sz w:val="24"/>
        </w:rPr>
      </w:pPr>
      <w:r w:rsidRPr="00E03AB9">
        <w:rPr>
          <w:rFonts w:asciiTheme="majorHAnsi" w:hAnsiTheme="majorHAnsi" w:cs="Arial"/>
          <w:b/>
          <w:color w:val="000000"/>
          <w:sz w:val="24"/>
        </w:rPr>
        <w:t xml:space="preserve">Brief description </w:t>
      </w:r>
      <w:r w:rsidR="005A1DE5">
        <w:rPr>
          <w:rFonts w:asciiTheme="majorHAnsi" w:hAnsiTheme="majorHAnsi" w:cs="Arial"/>
          <w:b/>
          <w:color w:val="000000"/>
          <w:sz w:val="24"/>
        </w:rPr>
        <w:t>and necessity of the investment</w:t>
      </w:r>
    </w:p>
    <w:p w:rsidR="00C4604F" w:rsidRDefault="00C4604F" w:rsidP="00830EF8">
      <w:pPr>
        <w:pStyle w:val="ListParagraph"/>
        <w:spacing w:line="360" w:lineRule="auto"/>
        <w:ind w:left="540"/>
        <w:jc w:val="both"/>
        <w:rPr>
          <w:rFonts w:asciiTheme="majorHAnsi" w:hAnsiTheme="majorHAnsi" w:cs="Arial"/>
          <w:color w:val="000000"/>
        </w:rPr>
      </w:pPr>
    </w:p>
    <w:p w:rsidR="00C4604F" w:rsidRDefault="00C4604F" w:rsidP="00B27447">
      <w:pPr>
        <w:pStyle w:val="ListParagraph"/>
        <w:spacing w:line="360" w:lineRule="auto"/>
        <w:ind w:left="284"/>
        <w:jc w:val="both"/>
        <w:rPr>
          <w:rFonts w:asciiTheme="majorHAnsi" w:hAnsiTheme="majorHAnsi" w:cs="Arial"/>
          <w:color w:val="000000"/>
        </w:rPr>
      </w:pPr>
      <w:r>
        <w:rPr>
          <w:rFonts w:asciiTheme="majorHAnsi" w:hAnsiTheme="majorHAnsi" w:cs="Arial"/>
          <w:color w:val="000000"/>
        </w:rPr>
        <w:t xml:space="preserve">Hon’ble Commission in Trueing Up Order dated 29.03.2021 for the truing up of accounts for the year 2017-18 have approved the asset addition for Rs. 32.66 lakhs based on the details given by KPUPL. This included purchase of supporting structure for 110KV CT, purchase of 110KV CTs and PTs as part of upgradation of 110KV metering equipments to 0.2S accuracy class. </w:t>
      </w:r>
      <w:r w:rsidR="00344996">
        <w:rPr>
          <w:rFonts w:asciiTheme="majorHAnsi" w:hAnsiTheme="majorHAnsi" w:cs="Arial"/>
          <w:color w:val="000000"/>
        </w:rPr>
        <w:t xml:space="preserve">The </w:t>
      </w:r>
      <w:r w:rsidR="00344996">
        <w:rPr>
          <w:rFonts w:asciiTheme="majorHAnsi" w:hAnsiTheme="majorHAnsi" w:cs="Arial"/>
          <w:color w:val="000000"/>
        </w:rPr>
        <w:lastRenderedPageBreak/>
        <w:t xml:space="preserve">equipments were purchased from M/s. Suman Controls (P) Ltd </w:t>
      </w:r>
      <w:r w:rsidR="001C04F2">
        <w:rPr>
          <w:rFonts w:asciiTheme="majorHAnsi" w:hAnsiTheme="majorHAnsi" w:cs="Arial"/>
          <w:color w:val="000000"/>
        </w:rPr>
        <w:t>as per the following purchase</w:t>
      </w:r>
      <w:r w:rsidR="00A50BF1">
        <w:rPr>
          <w:rFonts w:asciiTheme="majorHAnsi" w:hAnsiTheme="majorHAnsi" w:cs="Arial"/>
          <w:color w:val="000000"/>
        </w:rPr>
        <w:t xml:space="preserve"> orders shown in the table below.</w:t>
      </w:r>
      <w:r w:rsidR="00344996">
        <w:rPr>
          <w:rFonts w:asciiTheme="majorHAnsi" w:hAnsiTheme="majorHAnsi" w:cs="Arial"/>
          <w:color w:val="000000"/>
        </w:rPr>
        <w:t xml:space="preserve"> </w:t>
      </w:r>
    </w:p>
    <w:p w:rsidR="001C04F2" w:rsidRDefault="001C04F2" w:rsidP="00A50BF1">
      <w:pPr>
        <w:pStyle w:val="ListParagraph"/>
        <w:spacing w:line="240" w:lineRule="auto"/>
        <w:ind w:left="540"/>
        <w:jc w:val="both"/>
        <w:rPr>
          <w:rFonts w:asciiTheme="majorHAnsi" w:hAnsiTheme="majorHAnsi" w:cs="Arial"/>
          <w:color w:val="000000"/>
        </w:rPr>
      </w:pPr>
    </w:p>
    <w:tbl>
      <w:tblPr>
        <w:tblStyle w:val="TableGrid"/>
        <w:tblW w:w="0" w:type="auto"/>
        <w:tblInd w:w="540" w:type="dxa"/>
        <w:tblLook w:val="04A0" w:firstRow="1" w:lastRow="0" w:firstColumn="1" w:lastColumn="0" w:noHBand="0" w:noVBand="1"/>
      </w:tblPr>
      <w:tblGrid>
        <w:gridCol w:w="528"/>
        <w:gridCol w:w="2159"/>
        <w:gridCol w:w="3101"/>
        <w:gridCol w:w="1577"/>
        <w:gridCol w:w="1671"/>
      </w:tblGrid>
      <w:tr w:rsidR="001C04F2" w:rsidTr="00A50BF1">
        <w:tc>
          <w:tcPr>
            <w:tcW w:w="528"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Sl.</w:t>
            </w:r>
          </w:p>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No.</w:t>
            </w:r>
          </w:p>
        </w:tc>
        <w:tc>
          <w:tcPr>
            <w:tcW w:w="2159"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KPUPL Purchase Order No.</w:t>
            </w:r>
          </w:p>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with Date</w:t>
            </w:r>
          </w:p>
        </w:tc>
        <w:tc>
          <w:tcPr>
            <w:tcW w:w="3101"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Item</w:t>
            </w:r>
          </w:p>
        </w:tc>
        <w:tc>
          <w:tcPr>
            <w:tcW w:w="1577"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Invoice No.</w:t>
            </w:r>
          </w:p>
        </w:tc>
        <w:tc>
          <w:tcPr>
            <w:tcW w:w="1671"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Invoice Amount</w:t>
            </w:r>
          </w:p>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(Rs.)</w:t>
            </w:r>
          </w:p>
        </w:tc>
      </w:tr>
      <w:tr w:rsidR="001C04F2" w:rsidTr="00A50BF1">
        <w:tc>
          <w:tcPr>
            <w:tcW w:w="528"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1.</w:t>
            </w:r>
          </w:p>
        </w:tc>
        <w:tc>
          <w:tcPr>
            <w:tcW w:w="2159"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 xml:space="preserve">12/2016-17 </w:t>
            </w:r>
          </w:p>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dated 28.09.2016</w:t>
            </w:r>
          </w:p>
        </w:tc>
        <w:tc>
          <w:tcPr>
            <w:tcW w:w="3101" w:type="dxa"/>
            <w:vAlign w:val="center"/>
          </w:tcPr>
          <w:p w:rsidR="001C04F2" w:rsidRDefault="001C04F2" w:rsidP="00694FD5">
            <w:pPr>
              <w:pStyle w:val="ListParagraph"/>
              <w:spacing w:line="276" w:lineRule="auto"/>
              <w:ind w:left="0"/>
              <w:jc w:val="both"/>
              <w:rPr>
                <w:rFonts w:asciiTheme="majorHAnsi" w:hAnsiTheme="majorHAnsi" w:cs="Arial"/>
                <w:color w:val="000000"/>
              </w:rPr>
            </w:pPr>
            <w:r>
              <w:rPr>
                <w:rFonts w:asciiTheme="majorHAnsi" w:hAnsiTheme="majorHAnsi" w:cs="Arial"/>
                <w:color w:val="000000"/>
              </w:rPr>
              <w:t xml:space="preserve">110KV Outdoor Oil immersed CT with ratio 110/1A – Sl Nos.1101033-01 to 1101033-03 (3 </w:t>
            </w:r>
            <w:r w:rsidR="00694FD5">
              <w:rPr>
                <w:rFonts w:asciiTheme="majorHAnsi" w:hAnsiTheme="majorHAnsi" w:cs="Arial"/>
                <w:color w:val="000000"/>
              </w:rPr>
              <w:t>n</w:t>
            </w:r>
            <w:r>
              <w:rPr>
                <w:rFonts w:asciiTheme="majorHAnsi" w:hAnsiTheme="majorHAnsi" w:cs="Arial"/>
                <w:color w:val="000000"/>
              </w:rPr>
              <w:t>os</w:t>
            </w:r>
            <w:r w:rsidR="00694FD5">
              <w:rPr>
                <w:rFonts w:asciiTheme="majorHAnsi" w:hAnsiTheme="majorHAnsi" w:cs="Arial"/>
                <w:color w:val="000000"/>
              </w:rPr>
              <w:t>.</w:t>
            </w:r>
            <w:r>
              <w:rPr>
                <w:rFonts w:asciiTheme="majorHAnsi" w:hAnsiTheme="majorHAnsi" w:cs="Arial"/>
                <w:color w:val="000000"/>
              </w:rPr>
              <w:t>)</w:t>
            </w:r>
          </w:p>
        </w:tc>
        <w:tc>
          <w:tcPr>
            <w:tcW w:w="1577"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000094 dated 08/02/2017</w:t>
            </w:r>
          </w:p>
        </w:tc>
        <w:tc>
          <w:tcPr>
            <w:tcW w:w="1671"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3,44,277.00</w:t>
            </w:r>
          </w:p>
        </w:tc>
      </w:tr>
      <w:tr w:rsidR="001C04F2" w:rsidTr="00A50BF1">
        <w:tc>
          <w:tcPr>
            <w:tcW w:w="528"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2.</w:t>
            </w:r>
          </w:p>
        </w:tc>
        <w:tc>
          <w:tcPr>
            <w:tcW w:w="2159"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 xml:space="preserve">13/2016-17 </w:t>
            </w:r>
          </w:p>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dated 28.09.2016</w:t>
            </w:r>
          </w:p>
        </w:tc>
        <w:tc>
          <w:tcPr>
            <w:tcW w:w="3101" w:type="dxa"/>
            <w:vAlign w:val="center"/>
          </w:tcPr>
          <w:p w:rsidR="001C04F2" w:rsidRDefault="001C04F2" w:rsidP="00A50BF1">
            <w:pPr>
              <w:pStyle w:val="ListParagraph"/>
              <w:spacing w:line="276" w:lineRule="auto"/>
              <w:ind w:left="0"/>
              <w:jc w:val="both"/>
              <w:rPr>
                <w:rFonts w:asciiTheme="majorHAnsi" w:hAnsiTheme="majorHAnsi" w:cs="Arial"/>
                <w:color w:val="000000"/>
              </w:rPr>
            </w:pPr>
            <w:r>
              <w:rPr>
                <w:rFonts w:asciiTheme="majorHAnsi" w:hAnsiTheme="majorHAnsi" w:cs="Arial"/>
                <w:color w:val="000000"/>
              </w:rPr>
              <w:t>110KV Outdoor Oil immersed PT with ratio 110kV/RT3-110V/RT3 – Sl Nos.1101034-01 to 1101034-03 (3 Nos)</w:t>
            </w:r>
          </w:p>
        </w:tc>
        <w:tc>
          <w:tcPr>
            <w:tcW w:w="1577"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000102 dated 04/03/2017</w:t>
            </w:r>
          </w:p>
        </w:tc>
        <w:tc>
          <w:tcPr>
            <w:tcW w:w="1671"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3,44,277.00</w:t>
            </w:r>
          </w:p>
        </w:tc>
      </w:tr>
      <w:tr w:rsidR="001C04F2" w:rsidTr="00A50BF1">
        <w:tc>
          <w:tcPr>
            <w:tcW w:w="528"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3.</w:t>
            </w:r>
          </w:p>
        </w:tc>
        <w:tc>
          <w:tcPr>
            <w:tcW w:w="2159"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 xml:space="preserve">14/2016-17 </w:t>
            </w:r>
          </w:p>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dated 20.10.2016</w:t>
            </w:r>
          </w:p>
        </w:tc>
        <w:tc>
          <w:tcPr>
            <w:tcW w:w="3101" w:type="dxa"/>
            <w:vAlign w:val="center"/>
          </w:tcPr>
          <w:p w:rsidR="001C04F2" w:rsidRDefault="001C04F2" w:rsidP="00A50BF1">
            <w:pPr>
              <w:pStyle w:val="ListParagraph"/>
              <w:spacing w:line="276" w:lineRule="auto"/>
              <w:ind w:left="0"/>
              <w:jc w:val="both"/>
              <w:rPr>
                <w:rFonts w:asciiTheme="majorHAnsi" w:hAnsiTheme="majorHAnsi" w:cs="Arial"/>
                <w:color w:val="000000"/>
              </w:rPr>
            </w:pPr>
            <w:r>
              <w:rPr>
                <w:rFonts w:asciiTheme="majorHAnsi" w:hAnsiTheme="majorHAnsi" w:cs="Arial"/>
                <w:color w:val="000000"/>
              </w:rPr>
              <w:t>Supporting Structure for 110KV CT (6 Nos)</w:t>
            </w:r>
          </w:p>
        </w:tc>
        <w:tc>
          <w:tcPr>
            <w:tcW w:w="1577"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000095 dated 08/02/2017</w:t>
            </w:r>
          </w:p>
        </w:tc>
        <w:tc>
          <w:tcPr>
            <w:tcW w:w="1671" w:type="dxa"/>
            <w:vAlign w:val="center"/>
          </w:tcPr>
          <w:p w:rsidR="001C04F2" w:rsidRDefault="001C04F2" w:rsidP="001C04F2">
            <w:pPr>
              <w:pStyle w:val="ListParagraph"/>
              <w:spacing w:line="360" w:lineRule="auto"/>
              <w:ind w:left="0"/>
              <w:jc w:val="center"/>
              <w:rPr>
                <w:rFonts w:asciiTheme="majorHAnsi" w:hAnsiTheme="majorHAnsi" w:cs="Arial"/>
                <w:color w:val="000000"/>
              </w:rPr>
            </w:pPr>
            <w:r>
              <w:rPr>
                <w:rFonts w:asciiTheme="majorHAnsi" w:hAnsiTheme="majorHAnsi" w:cs="Arial"/>
                <w:color w:val="000000"/>
              </w:rPr>
              <w:t>1,49,700.00</w:t>
            </w:r>
          </w:p>
        </w:tc>
      </w:tr>
      <w:tr w:rsidR="00CD2960" w:rsidTr="00A50BF1">
        <w:tc>
          <w:tcPr>
            <w:tcW w:w="528" w:type="dxa"/>
            <w:vAlign w:val="center"/>
          </w:tcPr>
          <w:p w:rsidR="00CD2960" w:rsidRDefault="00CD2960" w:rsidP="001C04F2">
            <w:pPr>
              <w:pStyle w:val="ListParagraph"/>
              <w:spacing w:line="360" w:lineRule="auto"/>
              <w:ind w:left="0"/>
              <w:jc w:val="center"/>
              <w:rPr>
                <w:rFonts w:asciiTheme="majorHAnsi" w:hAnsiTheme="majorHAnsi" w:cs="Arial"/>
                <w:color w:val="000000"/>
              </w:rPr>
            </w:pPr>
          </w:p>
        </w:tc>
        <w:tc>
          <w:tcPr>
            <w:tcW w:w="6837" w:type="dxa"/>
            <w:gridSpan w:val="3"/>
            <w:vAlign w:val="center"/>
          </w:tcPr>
          <w:p w:rsidR="00CD2960" w:rsidRPr="00CD2960" w:rsidRDefault="00CD2960" w:rsidP="00CD2960">
            <w:pPr>
              <w:pStyle w:val="ListParagraph"/>
              <w:spacing w:line="276" w:lineRule="auto"/>
              <w:ind w:left="0"/>
              <w:jc w:val="center"/>
              <w:rPr>
                <w:rFonts w:asciiTheme="majorHAnsi" w:hAnsiTheme="majorHAnsi" w:cs="Arial"/>
                <w:b/>
                <w:color w:val="000000"/>
              </w:rPr>
            </w:pPr>
            <w:r w:rsidRPr="00CD2960">
              <w:rPr>
                <w:rFonts w:asciiTheme="majorHAnsi" w:hAnsiTheme="majorHAnsi" w:cs="Arial"/>
                <w:b/>
                <w:color w:val="000000"/>
              </w:rPr>
              <w:t>TOTAL</w:t>
            </w:r>
          </w:p>
        </w:tc>
        <w:tc>
          <w:tcPr>
            <w:tcW w:w="1671" w:type="dxa"/>
            <w:vAlign w:val="center"/>
          </w:tcPr>
          <w:p w:rsidR="00CD2960" w:rsidRPr="00CD2960" w:rsidRDefault="00CD2960" w:rsidP="00CD2960">
            <w:pPr>
              <w:pStyle w:val="ListParagraph"/>
              <w:spacing w:line="276" w:lineRule="auto"/>
              <w:ind w:left="0"/>
              <w:jc w:val="center"/>
              <w:rPr>
                <w:rFonts w:asciiTheme="majorHAnsi" w:hAnsiTheme="majorHAnsi" w:cs="Arial"/>
                <w:b/>
                <w:color w:val="000000"/>
              </w:rPr>
            </w:pPr>
            <w:r w:rsidRPr="00CD2960">
              <w:rPr>
                <w:rFonts w:asciiTheme="majorHAnsi" w:hAnsiTheme="majorHAnsi" w:cs="Arial"/>
                <w:b/>
                <w:color w:val="000000"/>
              </w:rPr>
              <w:t>8,38,254.00</w:t>
            </w:r>
          </w:p>
        </w:tc>
      </w:tr>
    </w:tbl>
    <w:p w:rsidR="001C04F2" w:rsidRDefault="001C04F2" w:rsidP="00830EF8">
      <w:pPr>
        <w:pStyle w:val="ListParagraph"/>
        <w:spacing w:line="360" w:lineRule="auto"/>
        <w:ind w:left="540"/>
        <w:jc w:val="both"/>
        <w:rPr>
          <w:rFonts w:asciiTheme="majorHAnsi" w:hAnsiTheme="majorHAnsi" w:cs="Arial"/>
          <w:color w:val="000000"/>
        </w:rPr>
      </w:pPr>
    </w:p>
    <w:p w:rsidR="00CD2960" w:rsidRDefault="00CD2960" w:rsidP="00830EF8">
      <w:pPr>
        <w:pStyle w:val="ListParagraph"/>
        <w:spacing w:line="360" w:lineRule="auto"/>
        <w:ind w:left="540"/>
        <w:jc w:val="both"/>
        <w:rPr>
          <w:rFonts w:asciiTheme="majorHAnsi" w:hAnsiTheme="majorHAnsi" w:cs="Arial"/>
          <w:color w:val="000000"/>
        </w:rPr>
      </w:pPr>
      <w:r>
        <w:rPr>
          <w:rFonts w:asciiTheme="majorHAnsi" w:hAnsiTheme="majorHAnsi" w:cs="Arial"/>
          <w:color w:val="000000"/>
        </w:rPr>
        <w:t xml:space="preserve">The above capital asset addition </w:t>
      </w:r>
      <w:r w:rsidR="005449C4">
        <w:rPr>
          <w:rFonts w:asciiTheme="majorHAnsi" w:hAnsiTheme="majorHAnsi" w:cs="Arial"/>
          <w:color w:val="000000"/>
        </w:rPr>
        <w:t>has</w:t>
      </w:r>
      <w:r>
        <w:rPr>
          <w:rFonts w:asciiTheme="majorHAnsi" w:hAnsiTheme="majorHAnsi" w:cs="Arial"/>
          <w:color w:val="000000"/>
        </w:rPr>
        <w:t xml:space="preserve"> already been approved in Sl. No. 74 (Page No. 30 - 31) in Trueing Up Order dated 29.03.2021 for the truing up of accounts for the year 2017-18.</w:t>
      </w:r>
    </w:p>
    <w:p w:rsidR="00F62EBC" w:rsidRPr="00665FCE" w:rsidRDefault="002A23F6" w:rsidP="00830EF8">
      <w:pPr>
        <w:pStyle w:val="ListParagraph"/>
        <w:spacing w:line="360" w:lineRule="auto"/>
        <w:ind w:left="540"/>
        <w:jc w:val="both"/>
        <w:rPr>
          <w:rFonts w:asciiTheme="majorHAnsi" w:hAnsiTheme="majorHAnsi" w:cs="Arial"/>
          <w:color w:val="000000"/>
        </w:rPr>
      </w:pPr>
      <w:r>
        <w:rPr>
          <w:rFonts w:asciiTheme="majorHAnsi" w:hAnsiTheme="majorHAnsi" w:cs="Arial"/>
          <w:color w:val="000000"/>
        </w:rPr>
        <w:t>This is the amount paid to M/s. Suman Controls towards release of differential CST (12.5%) against purchase of 110KV Current Transformers (CTs), Potential Transformers (PTs) and GI supporting structure.</w:t>
      </w:r>
    </w:p>
    <w:p w:rsidR="00E37573" w:rsidRDefault="00E37573" w:rsidP="00E37573">
      <w:pPr>
        <w:pStyle w:val="ListParagraph"/>
        <w:numPr>
          <w:ilvl w:val="0"/>
          <w:numId w:val="11"/>
        </w:numPr>
        <w:ind w:left="540"/>
        <w:rPr>
          <w:rFonts w:asciiTheme="majorHAnsi" w:hAnsiTheme="majorHAnsi" w:cs="Arial"/>
          <w:b/>
          <w:color w:val="000000"/>
          <w:sz w:val="24"/>
        </w:rPr>
      </w:pPr>
      <w:r>
        <w:rPr>
          <w:rFonts w:asciiTheme="majorHAnsi" w:hAnsiTheme="majorHAnsi" w:cs="Arial"/>
          <w:b/>
          <w:color w:val="000000"/>
          <w:sz w:val="24"/>
        </w:rPr>
        <w:t>Cost Estimate</w:t>
      </w:r>
    </w:p>
    <w:p w:rsidR="0098647F" w:rsidRPr="00A50BF1" w:rsidRDefault="00CD2960" w:rsidP="00CD2960">
      <w:pPr>
        <w:pStyle w:val="ListParagraph"/>
        <w:spacing w:line="360" w:lineRule="auto"/>
        <w:ind w:left="540"/>
        <w:jc w:val="both"/>
        <w:rPr>
          <w:rFonts w:asciiTheme="majorHAnsi" w:hAnsiTheme="majorHAnsi" w:cs="Arial"/>
          <w:color w:val="000000"/>
        </w:rPr>
      </w:pPr>
      <w:r w:rsidRPr="00A50BF1">
        <w:rPr>
          <w:rFonts w:asciiTheme="majorHAnsi" w:hAnsiTheme="majorHAnsi" w:cs="Arial"/>
          <w:color w:val="000000"/>
        </w:rPr>
        <w:t>A</w:t>
      </w:r>
      <w:r w:rsidR="00A50BF1" w:rsidRPr="00A50BF1">
        <w:rPr>
          <w:rFonts w:asciiTheme="majorHAnsi" w:hAnsiTheme="majorHAnsi" w:cs="Arial"/>
          <w:color w:val="000000"/>
        </w:rPr>
        <w:t>n</w:t>
      </w:r>
      <w:r w:rsidRPr="00A50BF1">
        <w:rPr>
          <w:rFonts w:asciiTheme="majorHAnsi" w:hAnsiTheme="majorHAnsi" w:cs="Arial"/>
          <w:color w:val="000000"/>
        </w:rPr>
        <w:t xml:space="preserve"> amount of Rs. 1,85,639/- has been paid to M/s. Suman Controls towards release of differential CST (12.5%) against purchase of 110KV Current Transformers (CTs), Potential Transformers (PTs) and GI supporting structure.</w:t>
      </w:r>
    </w:p>
    <w:p w:rsidR="00E37573" w:rsidRDefault="00E37573" w:rsidP="004735D1">
      <w:pPr>
        <w:pStyle w:val="ListParagraph"/>
        <w:numPr>
          <w:ilvl w:val="0"/>
          <w:numId w:val="11"/>
        </w:numPr>
        <w:spacing w:line="360" w:lineRule="auto"/>
        <w:ind w:left="540"/>
        <w:rPr>
          <w:rFonts w:asciiTheme="majorHAnsi" w:hAnsiTheme="majorHAnsi" w:cs="Arial"/>
          <w:b/>
          <w:color w:val="000000"/>
          <w:sz w:val="24"/>
        </w:rPr>
      </w:pPr>
      <w:r>
        <w:rPr>
          <w:rFonts w:asciiTheme="majorHAnsi" w:hAnsiTheme="majorHAnsi" w:cs="Arial"/>
          <w:b/>
          <w:color w:val="000000"/>
          <w:sz w:val="24"/>
        </w:rPr>
        <w:t>Financing of Capital Expenditure</w:t>
      </w:r>
    </w:p>
    <w:p w:rsidR="00CD2960" w:rsidRPr="008E5E36" w:rsidRDefault="00CD2960" w:rsidP="00CD2960">
      <w:pPr>
        <w:pStyle w:val="ListParagraph"/>
        <w:rPr>
          <w:rFonts w:asciiTheme="majorHAnsi" w:hAnsiTheme="majorHAnsi" w:cs="Arial"/>
          <w:b/>
          <w:color w:val="000000"/>
          <w:sz w:val="24"/>
        </w:rPr>
      </w:pPr>
      <w:r w:rsidRPr="008E5E36">
        <w:rPr>
          <w:rFonts w:asciiTheme="majorHAnsi" w:hAnsiTheme="majorHAnsi" w:cs="Arial"/>
          <w:color w:val="000000"/>
        </w:rPr>
        <w:t>The above capital addition was financed from the accrued surplus of KPUPL</w:t>
      </w:r>
    </w:p>
    <w:p w:rsidR="00E37573" w:rsidRDefault="00E37573" w:rsidP="004735D1">
      <w:pPr>
        <w:pStyle w:val="ListParagraph"/>
        <w:numPr>
          <w:ilvl w:val="0"/>
          <w:numId w:val="11"/>
        </w:numPr>
        <w:spacing w:after="0"/>
        <w:ind w:left="540"/>
        <w:rPr>
          <w:rFonts w:asciiTheme="majorHAnsi" w:hAnsiTheme="majorHAnsi" w:cs="Arial"/>
          <w:b/>
          <w:color w:val="000000"/>
          <w:sz w:val="24"/>
        </w:rPr>
      </w:pPr>
      <w:r>
        <w:rPr>
          <w:rFonts w:asciiTheme="majorHAnsi" w:hAnsiTheme="majorHAnsi" w:cs="Arial"/>
          <w:b/>
          <w:color w:val="000000"/>
          <w:sz w:val="24"/>
        </w:rPr>
        <w:t>Supporting Documents</w:t>
      </w:r>
    </w:p>
    <w:p w:rsidR="00CD2960" w:rsidRPr="00A50BF1" w:rsidRDefault="00CD2960" w:rsidP="00CD2960">
      <w:pPr>
        <w:pStyle w:val="ListParagraph"/>
        <w:numPr>
          <w:ilvl w:val="1"/>
          <w:numId w:val="11"/>
        </w:numPr>
        <w:spacing w:after="0"/>
        <w:ind w:left="851"/>
        <w:rPr>
          <w:rFonts w:asciiTheme="majorHAnsi" w:hAnsiTheme="majorHAnsi" w:cs="Arial"/>
          <w:b/>
          <w:color w:val="000000"/>
        </w:rPr>
      </w:pPr>
      <w:r w:rsidRPr="00A50BF1">
        <w:rPr>
          <w:rFonts w:asciiTheme="majorHAnsi" w:hAnsiTheme="majorHAnsi" w:cs="Arial"/>
          <w:color w:val="000000"/>
        </w:rPr>
        <w:t xml:space="preserve">Copy of the invoices – </w:t>
      </w:r>
      <w:r w:rsidR="00414D7D" w:rsidRPr="00A50BF1">
        <w:rPr>
          <w:rFonts w:asciiTheme="majorHAnsi" w:hAnsiTheme="majorHAnsi" w:cs="Arial"/>
          <w:color w:val="000000"/>
        </w:rPr>
        <w:t xml:space="preserve"> - (</w:t>
      </w:r>
      <w:r w:rsidR="00414D7D" w:rsidRPr="00A50BF1">
        <w:rPr>
          <w:rFonts w:asciiTheme="majorHAnsi" w:hAnsiTheme="majorHAnsi" w:cs="Arial"/>
          <w:b/>
          <w:color w:val="FF0000"/>
        </w:rPr>
        <w:t>Appendix-</w:t>
      </w:r>
      <w:r w:rsidR="00B5624B" w:rsidRPr="00A50BF1">
        <w:rPr>
          <w:rFonts w:asciiTheme="majorHAnsi" w:hAnsiTheme="majorHAnsi" w:cs="Arial"/>
          <w:b/>
          <w:color w:val="FF0000"/>
        </w:rPr>
        <w:t>29</w:t>
      </w:r>
      <w:r w:rsidR="00414D7D" w:rsidRPr="00A50BF1">
        <w:rPr>
          <w:rFonts w:asciiTheme="majorHAnsi" w:hAnsiTheme="majorHAnsi" w:cs="Arial"/>
          <w:color w:val="000000"/>
        </w:rPr>
        <w:t>)</w:t>
      </w:r>
    </w:p>
    <w:p w:rsidR="00CD2960" w:rsidRDefault="00CD2960" w:rsidP="00CD2960">
      <w:pPr>
        <w:pStyle w:val="ListParagraph"/>
        <w:spacing w:after="0"/>
        <w:ind w:left="1440"/>
        <w:rPr>
          <w:rFonts w:asciiTheme="majorHAnsi" w:hAnsiTheme="majorHAnsi" w:cs="Arial"/>
          <w:b/>
          <w:color w:val="000000"/>
          <w:sz w:val="24"/>
        </w:rPr>
      </w:pPr>
    </w:p>
    <w:p w:rsidR="00A50BF1" w:rsidRDefault="00A50BF1" w:rsidP="00CD2960">
      <w:pPr>
        <w:pStyle w:val="ListParagraph"/>
        <w:spacing w:after="0"/>
        <w:ind w:left="1440"/>
        <w:rPr>
          <w:rFonts w:asciiTheme="majorHAnsi" w:hAnsiTheme="majorHAnsi" w:cs="Arial"/>
          <w:b/>
          <w:color w:val="000000"/>
          <w:sz w:val="24"/>
        </w:rPr>
      </w:pPr>
    </w:p>
    <w:p w:rsidR="00A50BF1" w:rsidRDefault="00A50BF1" w:rsidP="00CD2960">
      <w:pPr>
        <w:pStyle w:val="ListParagraph"/>
        <w:spacing w:after="0"/>
        <w:ind w:left="1440"/>
        <w:rPr>
          <w:rFonts w:asciiTheme="majorHAnsi" w:hAnsiTheme="majorHAnsi" w:cs="Arial"/>
          <w:b/>
          <w:color w:val="000000"/>
          <w:sz w:val="24"/>
        </w:rPr>
      </w:pPr>
    </w:p>
    <w:p w:rsidR="00A50BF1" w:rsidRDefault="00A50BF1" w:rsidP="00CD2960">
      <w:pPr>
        <w:pStyle w:val="ListParagraph"/>
        <w:spacing w:after="0"/>
        <w:ind w:left="1440"/>
        <w:rPr>
          <w:rFonts w:asciiTheme="majorHAnsi" w:hAnsiTheme="majorHAnsi" w:cs="Arial"/>
          <w:b/>
          <w:color w:val="000000"/>
          <w:sz w:val="24"/>
        </w:rPr>
      </w:pPr>
    </w:p>
    <w:p w:rsidR="00A50BF1" w:rsidRDefault="00A50BF1" w:rsidP="00CD2960">
      <w:pPr>
        <w:pStyle w:val="ListParagraph"/>
        <w:spacing w:after="0"/>
        <w:ind w:left="1440"/>
        <w:rPr>
          <w:rFonts w:asciiTheme="majorHAnsi" w:hAnsiTheme="majorHAnsi" w:cs="Arial"/>
          <w:b/>
          <w:color w:val="000000"/>
          <w:sz w:val="24"/>
        </w:rPr>
      </w:pPr>
    </w:p>
    <w:p w:rsidR="00A50BF1" w:rsidRDefault="00A50BF1" w:rsidP="00CD2960">
      <w:pPr>
        <w:pStyle w:val="ListParagraph"/>
        <w:spacing w:after="0"/>
        <w:ind w:left="1440"/>
        <w:rPr>
          <w:rFonts w:asciiTheme="majorHAnsi" w:hAnsiTheme="majorHAnsi" w:cs="Arial"/>
          <w:b/>
          <w:color w:val="000000"/>
          <w:sz w:val="24"/>
        </w:rPr>
      </w:pPr>
    </w:p>
    <w:p w:rsidR="00AB2715" w:rsidRPr="004D6F53" w:rsidRDefault="004D6F53" w:rsidP="00A50BF1">
      <w:pPr>
        <w:pStyle w:val="ListParagraph"/>
        <w:numPr>
          <w:ilvl w:val="0"/>
          <w:numId w:val="21"/>
        </w:numPr>
        <w:ind w:left="284"/>
        <w:jc w:val="both"/>
        <w:rPr>
          <w:rFonts w:asciiTheme="majorHAnsi" w:hAnsiTheme="majorHAnsi" w:cs="Arial"/>
          <w:b/>
          <w:sz w:val="28"/>
        </w:rPr>
      </w:pPr>
      <w:r w:rsidRPr="004D6F53">
        <w:rPr>
          <w:rFonts w:asciiTheme="majorHAnsi" w:hAnsiTheme="majorHAnsi" w:cs="Arial"/>
          <w:b/>
          <w:color w:val="000000"/>
          <w:sz w:val="24"/>
        </w:rPr>
        <w:lastRenderedPageBreak/>
        <w:t>Purchase of 11KV Cast Resin 90/5A 0.2s class CT for Kalamassery – Rs. 47,790/-</w:t>
      </w:r>
    </w:p>
    <w:p w:rsidR="001329EB" w:rsidRDefault="001329EB" w:rsidP="001329EB">
      <w:pPr>
        <w:pStyle w:val="ListParagraph"/>
        <w:ind w:left="540"/>
        <w:rPr>
          <w:rFonts w:asciiTheme="majorHAnsi" w:hAnsiTheme="majorHAnsi" w:cs="Arial"/>
          <w:b/>
          <w:color w:val="000000"/>
          <w:sz w:val="24"/>
        </w:rPr>
      </w:pPr>
    </w:p>
    <w:p w:rsidR="001329EB" w:rsidRDefault="00120FEA" w:rsidP="001329EB">
      <w:pPr>
        <w:pStyle w:val="ListParagraph"/>
        <w:numPr>
          <w:ilvl w:val="0"/>
          <w:numId w:val="3"/>
        </w:numPr>
        <w:ind w:left="540"/>
        <w:rPr>
          <w:rFonts w:asciiTheme="majorHAnsi" w:hAnsiTheme="majorHAnsi" w:cs="Arial"/>
          <w:b/>
          <w:color w:val="000000"/>
          <w:sz w:val="24"/>
        </w:rPr>
      </w:pPr>
      <w:r w:rsidRPr="00E03AB9">
        <w:rPr>
          <w:rFonts w:asciiTheme="majorHAnsi" w:hAnsiTheme="majorHAnsi" w:cs="Arial"/>
          <w:b/>
          <w:color w:val="000000"/>
          <w:sz w:val="24"/>
        </w:rPr>
        <w:t xml:space="preserve">Brief description </w:t>
      </w:r>
      <w:r w:rsidR="001329EB">
        <w:rPr>
          <w:rFonts w:asciiTheme="majorHAnsi" w:hAnsiTheme="majorHAnsi" w:cs="Arial"/>
          <w:b/>
          <w:color w:val="000000"/>
          <w:sz w:val="24"/>
        </w:rPr>
        <w:t xml:space="preserve">and </w:t>
      </w:r>
      <w:r w:rsidR="001329EB" w:rsidRPr="00E03AB9">
        <w:rPr>
          <w:rFonts w:asciiTheme="majorHAnsi" w:hAnsiTheme="majorHAnsi" w:cs="Arial"/>
          <w:b/>
          <w:color w:val="000000"/>
          <w:sz w:val="24"/>
        </w:rPr>
        <w:t>Necessity of the Investment</w:t>
      </w:r>
    </w:p>
    <w:p w:rsidR="00A50BF1" w:rsidRDefault="00A50BF1" w:rsidP="008B562B">
      <w:pPr>
        <w:pStyle w:val="ListParagraph"/>
        <w:spacing w:after="0" w:line="360" w:lineRule="auto"/>
        <w:ind w:left="540"/>
        <w:jc w:val="both"/>
        <w:rPr>
          <w:rFonts w:asciiTheme="majorHAnsi" w:hAnsiTheme="majorHAnsi" w:cs="Arial"/>
          <w:color w:val="000000"/>
        </w:rPr>
      </w:pPr>
    </w:p>
    <w:p w:rsidR="002701F0" w:rsidRDefault="00101467" w:rsidP="008B562B">
      <w:pPr>
        <w:pStyle w:val="ListParagraph"/>
        <w:spacing w:after="0" w:line="360" w:lineRule="auto"/>
        <w:ind w:left="540"/>
        <w:jc w:val="both"/>
        <w:rPr>
          <w:rFonts w:asciiTheme="majorHAnsi" w:hAnsiTheme="majorHAnsi" w:cs="Arial"/>
          <w:color w:val="000000"/>
        </w:rPr>
      </w:pPr>
      <w:r>
        <w:rPr>
          <w:rFonts w:asciiTheme="majorHAnsi" w:hAnsiTheme="majorHAnsi" w:cs="Arial"/>
          <w:color w:val="000000"/>
        </w:rPr>
        <w:t xml:space="preserve">KPUPL Kalamassery Licensee area was having power connectivity and power purchase agreement for 1000 KVA with KSEBL. During the month of January 2019, the maximum demand in the park had exceeded the contract demand. So it became necessary to enhance </w:t>
      </w:r>
      <w:r w:rsidR="008B562B">
        <w:rPr>
          <w:rFonts w:asciiTheme="majorHAnsi" w:hAnsiTheme="majorHAnsi" w:cs="Arial"/>
          <w:color w:val="000000"/>
        </w:rPr>
        <w:t>the power connectivity to 1500 KVA. 11KV metering CT of ratio 60/5A was in operation at Kalamassery and the same was not suitable for 1500KVA. As per the request, KSEBL suggested to replace the CT with new CT of ratio 90/5A.</w:t>
      </w:r>
    </w:p>
    <w:p w:rsidR="008B562B" w:rsidRPr="00CE05A8" w:rsidRDefault="008B562B" w:rsidP="008B562B">
      <w:pPr>
        <w:pStyle w:val="ListParagraph"/>
        <w:spacing w:after="0" w:line="360" w:lineRule="auto"/>
        <w:ind w:left="540"/>
        <w:jc w:val="both"/>
        <w:rPr>
          <w:rFonts w:asciiTheme="majorHAnsi" w:hAnsiTheme="majorHAnsi" w:cs="Arial"/>
          <w:color w:val="000000"/>
        </w:rPr>
      </w:pPr>
      <w:r>
        <w:rPr>
          <w:rFonts w:asciiTheme="majorHAnsi" w:hAnsiTheme="majorHAnsi" w:cs="Arial"/>
          <w:color w:val="000000"/>
        </w:rPr>
        <w:t xml:space="preserve">Local enquiry was conducted and quotations were invited from suppliers who are supplying similar items. M/s. Intrans Electricals </w:t>
      </w:r>
      <w:r w:rsidR="005449C4">
        <w:rPr>
          <w:rFonts w:asciiTheme="majorHAnsi" w:hAnsiTheme="majorHAnsi" w:cs="Arial"/>
          <w:color w:val="000000"/>
        </w:rPr>
        <w:t>Pvt.</w:t>
      </w:r>
      <w:r>
        <w:rPr>
          <w:rFonts w:asciiTheme="majorHAnsi" w:hAnsiTheme="majorHAnsi" w:cs="Arial"/>
          <w:color w:val="000000"/>
        </w:rPr>
        <w:t xml:space="preserve"> Ltd and M/s. Transwaves Equipments P Ltd submitted their offers and after negotiation, purchase order was issued to M/s. Intrans Electricals P Ltd for Rs. 40,500/- with GST extra as applicable. The supplier had completed the delivery and payment had been released towards delivery.</w:t>
      </w:r>
    </w:p>
    <w:p w:rsidR="00120FEA" w:rsidRDefault="00120FEA" w:rsidP="00A50BF1">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Financing of Capital Expenditure</w:t>
      </w:r>
    </w:p>
    <w:p w:rsidR="008B562B" w:rsidRPr="008E5E36" w:rsidRDefault="008B562B" w:rsidP="00A50BF1">
      <w:pPr>
        <w:pStyle w:val="ListParagraph"/>
        <w:spacing w:line="360" w:lineRule="auto"/>
        <w:rPr>
          <w:rFonts w:asciiTheme="majorHAnsi" w:hAnsiTheme="majorHAnsi" w:cs="Arial"/>
          <w:b/>
          <w:color w:val="000000"/>
          <w:sz w:val="24"/>
        </w:rPr>
      </w:pPr>
      <w:r w:rsidRPr="008E5E36">
        <w:rPr>
          <w:rFonts w:asciiTheme="majorHAnsi" w:hAnsiTheme="majorHAnsi" w:cs="Arial"/>
          <w:color w:val="000000"/>
        </w:rPr>
        <w:t>The above capital addition was financed from the accrued surplus of KPUPL</w:t>
      </w:r>
    </w:p>
    <w:p w:rsidR="00120FEA" w:rsidRDefault="00120FEA" w:rsidP="00A50BF1">
      <w:pPr>
        <w:pStyle w:val="ListParagraph"/>
        <w:numPr>
          <w:ilvl w:val="0"/>
          <w:numId w:val="3"/>
        </w:numPr>
        <w:spacing w:line="360" w:lineRule="auto"/>
        <w:ind w:left="540"/>
        <w:rPr>
          <w:rFonts w:asciiTheme="majorHAnsi" w:hAnsiTheme="majorHAnsi" w:cs="Arial"/>
          <w:b/>
          <w:color w:val="000000"/>
          <w:sz w:val="24"/>
        </w:rPr>
      </w:pPr>
      <w:r>
        <w:rPr>
          <w:rFonts w:asciiTheme="majorHAnsi" w:hAnsiTheme="majorHAnsi" w:cs="Arial"/>
          <w:b/>
          <w:color w:val="000000"/>
          <w:sz w:val="24"/>
        </w:rPr>
        <w:t>Supporting Documents</w:t>
      </w:r>
    </w:p>
    <w:p w:rsidR="0050349A" w:rsidRPr="00071664" w:rsidRDefault="0050349A" w:rsidP="0050349A">
      <w:pPr>
        <w:pStyle w:val="ListParagraph"/>
        <w:numPr>
          <w:ilvl w:val="0"/>
          <w:numId w:val="3"/>
        </w:numPr>
        <w:spacing w:line="360" w:lineRule="auto"/>
        <w:rPr>
          <w:rFonts w:asciiTheme="majorHAnsi" w:hAnsiTheme="majorHAnsi" w:cs="Arial"/>
          <w:color w:val="000000"/>
        </w:rPr>
      </w:pPr>
      <w:r>
        <w:rPr>
          <w:rFonts w:asciiTheme="majorHAnsi" w:hAnsiTheme="majorHAnsi" w:cs="Arial"/>
          <w:color w:val="000000"/>
        </w:rPr>
        <w:t>Copy of the quotations received from suppliers -(</w:t>
      </w:r>
      <w:r w:rsidRPr="003C7170">
        <w:rPr>
          <w:rFonts w:asciiTheme="majorHAnsi" w:hAnsiTheme="majorHAnsi" w:cs="Arial"/>
          <w:b/>
          <w:color w:val="FF0000"/>
        </w:rPr>
        <w:t>Appendix-</w:t>
      </w:r>
      <w:r w:rsidR="00414D7D">
        <w:rPr>
          <w:rFonts w:asciiTheme="majorHAnsi" w:hAnsiTheme="majorHAnsi" w:cs="Arial"/>
          <w:b/>
          <w:color w:val="FF0000"/>
        </w:rPr>
        <w:t>3</w:t>
      </w:r>
      <w:r w:rsidR="00B5624B">
        <w:rPr>
          <w:rFonts w:asciiTheme="majorHAnsi" w:hAnsiTheme="majorHAnsi" w:cs="Arial"/>
          <w:b/>
          <w:color w:val="FF0000"/>
        </w:rPr>
        <w:t>0</w:t>
      </w:r>
      <w:r w:rsidRPr="0040085E">
        <w:rPr>
          <w:rFonts w:asciiTheme="majorHAnsi" w:hAnsiTheme="majorHAnsi" w:cs="Arial"/>
        </w:rPr>
        <w:t>)</w:t>
      </w:r>
    </w:p>
    <w:p w:rsidR="0050349A" w:rsidRDefault="0050349A" w:rsidP="0050349A">
      <w:pPr>
        <w:pStyle w:val="ListParagraph"/>
        <w:numPr>
          <w:ilvl w:val="0"/>
          <w:numId w:val="3"/>
        </w:numPr>
        <w:spacing w:line="360" w:lineRule="auto"/>
        <w:rPr>
          <w:rFonts w:asciiTheme="majorHAnsi" w:hAnsiTheme="majorHAnsi" w:cs="Arial"/>
          <w:color w:val="000000"/>
        </w:rPr>
      </w:pPr>
      <w:r w:rsidRPr="00071664">
        <w:rPr>
          <w:rFonts w:asciiTheme="majorHAnsi" w:hAnsiTheme="majorHAnsi" w:cs="Arial"/>
          <w:color w:val="000000"/>
        </w:rPr>
        <w:t>Copy of the</w:t>
      </w:r>
      <w:r>
        <w:rPr>
          <w:rFonts w:asciiTheme="majorHAnsi" w:hAnsiTheme="majorHAnsi" w:cs="Arial"/>
          <w:color w:val="000000"/>
        </w:rPr>
        <w:t xml:space="preserve"> purchase </w:t>
      </w:r>
      <w:r w:rsidRPr="00071664">
        <w:rPr>
          <w:rFonts w:asciiTheme="majorHAnsi" w:hAnsiTheme="majorHAnsi" w:cs="Arial"/>
          <w:color w:val="000000"/>
        </w:rPr>
        <w:t>order</w:t>
      </w:r>
      <w:r>
        <w:rPr>
          <w:rFonts w:asciiTheme="majorHAnsi" w:hAnsiTheme="majorHAnsi" w:cs="Arial"/>
          <w:color w:val="000000"/>
        </w:rPr>
        <w:t xml:space="preserve"> - (</w:t>
      </w:r>
      <w:r w:rsidRPr="003C7170">
        <w:rPr>
          <w:rFonts w:asciiTheme="majorHAnsi" w:hAnsiTheme="majorHAnsi" w:cs="Arial"/>
          <w:b/>
          <w:color w:val="FF0000"/>
        </w:rPr>
        <w:t>Appendix-</w:t>
      </w:r>
      <w:r w:rsidR="00414D7D">
        <w:rPr>
          <w:rFonts w:asciiTheme="majorHAnsi" w:hAnsiTheme="majorHAnsi" w:cs="Arial"/>
          <w:b/>
          <w:color w:val="FF0000"/>
        </w:rPr>
        <w:t>3</w:t>
      </w:r>
      <w:r w:rsidR="00B5624B">
        <w:rPr>
          <w:rFonts w:asciiTheme="majorHAnsi" w:hAnsiTheme="majorHAnsi" w:cs="Arial"/>
          <w:b/>
          <w:color w:val="FF0000"/>
        </w:rPr>
        <w:t>1</w:t>
      </w:r>
      <w:r w:rsidRPr="0040085E">
        <w:rPr>
          <w:rFonts w:asciiTheme="majorHAnsi" w:hAnsiTheme="majorHAnsi" w:cs="Arial"/>
        </w:rPr>
        <w:t>)</w:t>
      </w:r>
    </w:p>
    <w:p w:rsidR="0050349A" w:rsidRPr="00071664" w:rsidRDefault="0050349A" w:rsidP="0050349A">
      <w:pPr>
        <w:pStyle w:val="ListParagraph"/>
        <w:numPr>
          <w:ilvl w:val="0"/>
          <w:numId w:val="3"/>
        </w:numPr>
        <w:spacing w:line="360" w:lineRule="auto"/>
        <w:rPr>
          <w:rFonts w:asciiTheme="majorHAnsi" w:hAnsiTheme="majorHAnsi" w:cs="Arial"/>
          <w:color w:val="000000"/>
        </w:rPr>
      </w:pPr>
      <w:r w:rsidRPr="00071664">
        <w:rPr>
          <w:rFonts w:asciiTheme="majorHAnsi" w:hAnsiTheme="majorHAnsi" w:cs="Arial"/>
          <w:color w:val="000000"/>
        </w:rPr>
        <w:t>Copy of the payment note</w:t>
      </w:r>
      <w:r>
        <w:rPr>
          <w:rFonts w:asciiTheme="majorHAnsi" w:hAnsiTheme="majorHAnsi" w:cs="Arial"/>
          <w:color w:val="000000"/>
        </w:rPr>
        <w:t xml:space="preserve"> - (</w:t>
      </w:r>
      <w:r w:rsidRPr="003C7170">
        <w:rPr>
          <w:rFonts w:asciiTheme="majorHAnsi" w:hAnsiTheme="majorHAnsi" w:cs="Arial"/>
          <w:b/>
          <w:color w:val="FF0000"/>
        </w:rPr>
        <w:t>Appendix-</w:t>
      </w:r>
      <w:r w:rsidR="00414D7D">
        <w:rPr>
          <w:rFonts w:asciiTheme="majorHAnsi" w:hAnsiTheme="majorHAnsi" w:cs="Arial"/>
          <w:b/>
          <w:color w:val="FF0000"/>
        </w:rPr>
        <w:t>3</w:t>
      </w:r>
      <w:r w:rsidR="00B5624B">
        <w:rPr>
          <w:rFonts w:asciiTheme="majorHAnsi" w:hAnsiTheme="majorHAnsi" w:cs="Arial"/>
          <w:b/>
          <w:color w:val="FF0000"/>
        </w:rPr>
        <w:t>2</w:t>
      </w:r>
      <w:r w:rsidRPr="0040085E">
        <w:rPr>
          <w:rFonts w:asciiTheme="majorHAnsi" w:hAnsiTheme="majorHAnsi" w:cs="Arial"/>
        </w:rPr>
        <w:t>)</w:t>
      </w:r>
    </w:p>
    <w:p w:rsidR="00120FEA" w:rsidRDefault="00120FEA" w:rsidP="002C3E22">
      <w:pPr>
        <w:pStyle w:val="ListParagraph"/>
        <w:spacing w:after="0"/>
        <w:ind w:left="540"/>
        <w:rPr>
          <w:rFonts w:asciiTheme="majorHAnsi" w:hAnsiTheme="majorHAnsi" w:cs="Arial"/>
          <w:b/>
          <w:color w:val="000000"/>
          <w:sz w:val="24"/>
        </w:rPr>
      </w:pPr>
    </w:p>
    <w:p w:rsidR="00E42225" w:rsidRPr="008540F0" w:rsidRDefault="00E42225" w:rsidP="008540F0">
      <w:pPr>
        <w:spacing w:line="360" w:lineRule="auto"/>
        <w:jc w:val="both"/>
        <w:rPr>
          <w:rFonts w:asciiTheme="majorHAnsi" w:hAnsiTheme="majorHAnsi" w:cs="Arial"/>
          <w:b/>
          <w:sz w:val="24"/>
        </w:rPr>
      </w:pPr>
      <w:r w:rsidRPr="008540F0">
        <w:rPr>
          <w:rFonts w:asciiTheme="majorHAnsi" w:hAnsiTheme="majorHAnsi" w:cs="Arial"/>
          <w:b/>
          <w:sz w:val="24"/>
        </w:rPr>
        <w:t>Summary</w:t>
      </w:r>
    </w:p>
    <w:tbl>
      <w:tblPr>
        <w:tblW w:w="9477" w:type="dxa"/>
        <w:tblInd w:w="99" w:type="dxa"/>
        <w:tblLook w:val="04A0" w:firstRow="1" w:lastRow="0" w:firstColumn="1" w:lastColumn="0" w:noHBand="0" w:noVBand="1"/>
      </w:tblPr>
      <w:tblGrid>
        <w:gridCol w:w="504"/>
        <w:gridCol w:w="4165"/>
        <w:gridCol w:w="823"/>
        <w:gridCol w:w="663"/>
        <w:gridCol w:w="1695"/>
        <w:gridCol w:w="1627"/>
      </w:tblGrid>
      <w:tr w:rsidR="00E42225" w:rsidRPr="00C53685" w:rsidTr="007B1D1F">
        <w:trPr>
          <w:trHeight w:val="551"/>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2225" w:rsidRPr="00C53685" w:rsidRDefault="00E42225" w:rsidP="00445851">
            <w:pPr>
              <w:spacing w:after="0" w:line="240" w:lineRule="auto"/>
              <w:jc w:val="center"/>
              <w:rPr>
                <w:rFonts w:asciiTheme="majorHAnsi" w:hAnsiTheme="majorHAnsi" w:cs="Arial"/>
                <w:b/>
                <w:color w:val="000000"/>
              </w:rPr>
            </w:pPr>
            <w:r w:rsidRPr="00C53685">
              <w:rPr>
                <w:rFonts w:asciiTheme="majorHAnsi" w:hAnsiTheme="majorHAnsi" w:cs="Arial"/>
                <w:b/>
                <w:color w:val="000000"/>
              </w:rPr>
              <w:t>Sl. No</w:t>
            </w:r>
          </w:p>
        </w:tc>
        <w:tc>
          <w:tcPr>
            <w:tcW w:w="4166" w:type="dxa"/>
            <w:tcBorders>
              <w:top w:val="single" w:sz="4" w:space="0" w:color="auto"/>
              <w:left w:val="nil"/>
              <w:bottom w:val="single" w:sz="4" w:space="0" w:color="auto"/>
              <w:right w:val="single" w:sz="4" w:space="0" w:color="auto"/>
            </w:tcBorders>
            <w:shd w:val="clear" w:color="auto" w:fill="auto"/>
            <w:vAlign w:val="center"/>
            <w:hideMark/>
          </w:tcPr>
          <w:p w:rsidR="00E42225" w:rsidRPr="00C53685" w:rsidRDefault="00E42225" w:rsidP="00445851">
            <w:pPr>
              <w:spacing w:after="0" w:line="240" w:lineRule="auto"/>
              <w:jc w:val="center"/>
              <w:rPr>
                <w:rFonts w:asciiTheme="majorHAnsi" w:hAnsiTheme="majorHAnsi" w:cs="Arial"/>
                <w:b/>
                <w:color w:val="000000"/>
              </w:rPr>
            </w:pPr>
            <w:r w:rsidRPr="00C53685">
              <w:rPr>
                <w:rFonts w:asciiTheme="majorHAnsi" w:hAnsiTheme="majorHAnsi" w:cs="Arial"/>
                <w:b/>
                <w:color w:val="000000"/>
              </w:rPr>
              <w:t>Description of Asset Capitalized</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E42225" w:rsidRPr="00C53685" w:rsidRDefault="00E42225" w:rsidP="00445851">
            <w:pPr>
              <w:spacing w:after="0" w:line="240" w:lineRule="auto"/>
              <w:jc w:val="center"/>
              <w:rPr>
                <w:rFonts w:asciiTheme="majorHAnsi" w:hAnsiTheme="majorHAnsi" w:cs="Arial"/>
                <w:b/>
                <w:color w:val="000000"/>
              </w:rPr>
            </w:pPr>
            <w:r w:rsidRPr="00C53685">
              <w:rPr>
                <w:rFonts w:asciiTheme="majorHAnsi" w:hAnsiTheme="majorHAnsi" w:cs="Arial"/>
                <w:b/>
                <w:color w:val="000000"/>
              </w:rPr>
              <w:t>Unit</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rsidR="00E42225" w:rsidRPr="00C53685" w:rsidRDefault="00E42225" w:rsidP="00445851">
            <w:pPr>
              <w:spacing w:after="0" w:line="240" w:lineRule="auto"/>
              <w:jc w:val="center"/>
              <w:rPr>
                <w:rFonts w:asciiTheme="majorHAnsi" w:hAnsiTheme="majorHAnsi" w:cs="Arial"/>
                <w:b/>
                <w:color w:val="000000"/>
              </w:rPr>
            </w:pPr>
            <w:r w:rsidRPr="00C53685">
              <w:rPr>
                <w:rFonts w:asciiTheme="majorHAnsi" w:hAnsiTheme="majorHAnsi" w:cs="Arial"/>
                <w:b/>
                <w:color w:val="000000"/>
              </w:rPr>
              <w:t>Qty</w:t>
            </w:r>
          </w:p>
        </w:tc>
        <w:tc>
          <w:tcPr>
            <w:tcW w:w="1695" w:type="dxa"/>
            <w:tcBorders>
              <w:top w:val="single" w:sz="4" w:space="0" w:color="auto"/>
              <w:left w:val="nil"/>
              <w:bottom w:val="single" w:sz="4" w:space="0" w:color="auto"/>
              <w:right w:val="single" w:sz="4" w:space="0" w:color="auto"/>
            </w:tcBorders>
            <w:shd w:val="clear" w:color="auto" w:fill="auto"/>
            <w:vAlign w:val="center"/>
            <w:hideMark/>
          </w:tcPr>
          <w:p w:rsidR="00E42225" w:rsidRPr="00C53685" w:rsidRDefault="00E42225" w:rsidP="00445851">
            <w:pPr>
              <w:spacing w:after="0" w:line="240" w:lineRule="auto"/>
              <w:jc w:val="center"/>
              <w:rPr>
                <w:rFonts w:asciiTheme="majorHAnsi" w:hAnsiTheme="majorHAnsi" w:cs="Arial"/>
                <w:b/>
                <w:color w:val="000000"/>
              </w:rPr>
            </w:pPr>
            <w:r w:rsidRPr="00C53685">
              <w:rPr>
                <w:rFonts w:asciiTheme="majorHAnsi" w:hAnsiTheme="majorHAnsi" w:cs="Arial"/>
                <w:b/>
                <w:color w:val="000000"/>
              </w:rPr>
              <w:t>Amount</w:t>
            </w:r>
          </w:p>
          <w:p w:rsidR="00E42225" w:rsidRPr="00C53685" w:rsidRDefault="00E42225" w:rsidP="00445851">
            <w:pPr>
              <w:spacing w:after="0" w:line="240" w:lineRule="auto"/>
              <w:jc w:val="center"/>
              <w:rPr>
                <w:rFonts w:asciiTheme="majorHAnsi" w:hAnsiTheme="majorHAnsi" w:cs="Arial"/>
                <w:b/>
                <w:color w:val="000000"/>
              </w:rPr>
            </w:pPr>
            <w:r w:rsidRPr="00C53685">
              <w:rPr>
                <w:rFonts w:asciiTheme="majorHAnsi" w:hAnsiTheme="majorHAnsi" w:cs="Arial"/>
                <w:b/>
                <w:color w:val="000000"/>
              </w:rPr>
              <w:t>(Rs.)</w:t>
            </w:r>
          </w:p>
        </w:tc>
        <w:tc>
          <w:tcPr>
            <w:tcW w:w="1625" w:type="dxa"/>
            <w:tcBorders>
              <w:top w:val="single" w:sz="4" w:space="0" w:color="auto"/>
              <w:left w:val="nil"/>
              <w:bottom w:val="single" w:sz="4" w:space="0" w:color="auto"/>
              <w:right w:val="single" w:sz="4" w:space="0" w:color="auto"/>
            </w:tcBorders>
            <w:vAlign w:val="center"/>
          </w:tcPr>
          <w:p w:rsidR="00E42225" w:rsidRPr="00C53685" w:rsidRDefault="00E42225" w:rsidP="00445851">
            <w:pPr>
              <w:spacing w:after="0" w:line="240" w:lineRule="auto"/>
              <w:jc w:val="center"/>
              <w:rPr>
                <w:rFonts w:asciiTheme="majorHAnsi" w:hAnsiTheme="majorHAnsi" w:cs="Arial"/>
                <w:b/>
                <w:color w:val="000000"/>
              </w:rPr>
            </w:pPr>
            <w:r w:rsidRPr="00C53685">
              <w:rPr>
                <w:rFonts w:asciiTheme="majorHAnsi" w:hAnsiTheme="majorHAnsi" w:cs="Arial"/>
                <w:b/>
                <w:color w:val="000000"/>
              </w:rPr>
              <w:t>Date of Capitalization</w:t>
            </w:r>
          </w:p>
        </w:tc>
      </w:tr>
      <w:tr w:rsidR="007B1D1F" w:rsidRPr="00C53685" w:rsidTr="007B1D1F">
        <w:trPr>
          <w:trHeight w:val="576"/>
        </w:trPr>
        <w:tc>
          <w:tcPr>
            <w:tcW w:w="505" w:type="dxa"/>
            <w:tcBorders>
              <w:top w:val="nil"/>
              <w:left w:val="single" w:sz="4" w:space="0" w:color="auto"/>
              <w:bottom w:val="single" w:sz="4" w:space="0" w:color="auto"/>
              <w:right w:val="single" w:sz="4" w:space="0" w:color="auto"/>
            </w:tcBorders>
            <w:shd w:val="clear" w:color="auto" w:fill="auto"/>
            <w:noWrap/>
            <w:hideMark/>
          </w:tcPr>
          <w:p w:rsidR="007B1D1F" w:rsidRPr="00A50BF1" w:rsidRDefault="007B1D1F" w:rsidP="00910A41">
            <w:pPr>
              <w:spacing w:after="0" w:line="240" w:lineRule="auto"/>
              <w:jc w:val="center"/>
              <w:rPr>
                <w:rFonts w:asciiTheme="majorHAnsi" w:hAnsiTheme="majorHAnsi" w:cs="Arial"/>
                <w:color w:val="000000"/>
              </w:rPr>
            </w:pPr>
            <w:r w:rsidRPr="00A50BF1">
              <w:rPr>
                <w:rFonts w:asciiTheme="majorHAnsi" w:hAnsiTheme="majorHAnsi" w:cs="Arial"/>
                <w:color w:val="000000"/>
              </w:rPr>
              <w:t>1</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jc w:val="both"/>
              <w:rPr>
                <w:rFonts w:asciiTheme="majorHAnsi" w:hAnsiTheme="majorHAnsi" w:cs="Arial"/>
              </w:rPr>
            </w:pPr>
            <w:r w:rsidRPr="00A50BF1">
              <w:rPr>
                <w:rFonts w:asciiTheme="majorHAnsi" w:hAnsiTheme="majorHAnsi" w:cs="Arial"/>
              </w:rPr>
              <w:t>Development work of sub-station road (proportionate cost transferred by KEPIP)</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LS</w:t>
            </w: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LS</w:t>
            </w: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pStyle w:val="ListParagraph"/>
              <w:spacing w:after="0"/>
              <w:ind w:left="0"/>
              <w:jc w:val="right"/>
              <w:rPr>
                <w:rFonts w:asciiTheme="majorHAnsi" w:hAnsiTheme="majorHAnsi" w:cs="Arial"/>
                <w:sz w:val="24"/>
              </w:rPr>
            </w:pPr>
            <w:r w:rsidRPr="008540F0">
              <w:rPr>
                <w:rFonts w:asciiTheme="majorHAnsi" w:hAnsiTheme="majorHAnsi" w:cs="Arial"/>
                <w:sz w:val="24"/>
              </w:rPr>
              <w:t>12,17,059.00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center"/>
              <w:rPr>
                <w:rFonts w:asciiTheme="majorHAnsi" w:hAnsiTheme="majorHAnsi" w:cs="Arial"/>
                <w:color w:val="000000"/>
                <w:sz w:val="24"/>
              </w:rPr>
            </w:pPr>
            <w:r w:rsidRPr="008540F0">
              <w:rPr>
                <w:rFonts w:asciiTheme="majorHAnsi" w:hAnsiTheme="majorHAnsi" w:cs="Arial"/>
                <w:color w:val="000000"/>
                <w:sz w:val="24"/>
              </w:rPr>
              <w:t>31.03.2020</w:t>
            </w:r>
          </w:p>
        </w:tc>
      </w:tr>
      <w:tr w:rsidR="007B1D1F" w:rsidRPr="00C53685" w:rsidTr="007B1D1F">
        <w:trPr>
          <w:trHeight w:val="6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line="240" w:lineRule="auto"/>
              <w:jc w:val="center"/>
              <w:rPr>
                <w:rFonts w:asciiTheme="majorHAnsi" w:hAnsiTheme="majorHAnsi" w:cs="Arial"/>
                <w:color w:val="000000"/>
              </w:rPr>
            </w:pPr>
            <w:r w:rsidRPr="00A50BF1">
              <w:rPr>
                <w:rFonts w:asciiTheme="majorHAnsi" w:hAnsiTheme="majorHAnsi" w:cs="Arial"/>
                <w:color w:val="000000"/>
              </w:rPr>
              <w:t>2</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line="240" w:lineRule="auto"/>
              <w:jc w:val="both"/>
              <w:rPr>
                <w:rFonts w:asciiTheme="majorHAnsi" w:hAnsiTheme="majorHAnsi" w:cs="Arial"/>
              </w:rPr>
            </w:pPr>
            <w:r w:rsidRPr="00A50BF1">
              <w:rPr>
                <w:rFonts w:asciiTheme="majorHAnsi" w:hAnsiTheme="majorHAnsi" w:cs="Arial"/>
              </w:rPr>
              <w:t>Visitors' Chair (steel- 3 seater)</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No.</w:t>
            </w: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2</w:t>
            </w: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11,328.00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center"/>
              <w:rPr>
                <w:rFonts w:asciiTheme="majorHAnsi" w:hAnsiTheme="majorHAnsi" w:cs="Arial"/>
                <w:color w:val="000000"/>
                <w:sz w:val="24"/>
              </w:rPr>
            </w:pPr>
            <w:r w:rsidRPr="008540F0">
              <w:rPr>
                <w:rFonts w:asciiTheme="majorHAnsi" w:hAnsiTheme="majorHAnsi" w:cs="Arial"/>
                <w:color w:val="000000"/>
                <w:sz w:val="24"/>
              </w:rPr>
              <w:t>27.12.2019</w:t>
            </w:r>
          </w:p>
        </w:tc>
      </w:tr>
      <w:tr w:rsidR="007B1D1F" w:rsidRPr="00C53685" w:rsidTr="007B1D1F">
        <w:trPr>
          <w:trHeight w:val="576"/>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line="240" w:lineRule="auto"/>
              <w:jc w:val="center"/>
              <w:rPr>
                <w:rFonts w:asciiTheme="majorHAnsi" w:hAnsiTheme="majorHAnsi" w:cs="Arial"/>
                <w:color w:val="000000"/>
              </w:rPr>
            </w:pPr>
            <w:r w:rsidRPr="00A50BF1">
              <w:rPr>
                <w:rFonts w:asciiTheme="majorHAnsi" w:hAnsiTheme="majorHAnsi" w:cs="Arial"/>
                <w:color w:val="000000"/>
              </w:rPr>
              <w:t>3</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line="240" w:lineRule="auto"/>
              <w:rPr>
                <w:rFonts w:asciiTheme="majorHAnsi" w:hAnsiTheme="majorHAnsi" w:cs="Arial"/>
              </w:rPr>
            </w:pPr>
            <w:r w:rsidRPr="00A50BF1">
              <w:rPr>
                <w:rFonts w:asciiTheme="majorHAnsi" w:hAnsiTheme="majorHAnsi" w:cs="Arial"/>
              </w:rPr>
              <w:t>TOD meters</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No.</w:t>
            </w: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1,01,798.00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center"/>
              <w:rPr>
                <w:rFonts w:asciiTheme="majorHAnsi" w:hAnsiTheme="majorHAnsi" w:cs="Arial"/>
                <w:color w:val="000000"/>
                <w:sz w:val="24"/>
              </w:rPr>
            </w:pPr>
            <w:r w:rsidRPr="008540F0">
              <w:rPr>
                <w:rFonts w:asciiTheme="majorHAnsi" w:hAnsiTheme="majorHAnsi" w:cs="Arial"/>
                <w:color w:val="000000"/>
                <w:sz w:val="24"/>
              </w:rPr>
              <w:t>13.05.2019</w:t>
            </w:r>
          </w:p>
        </w:tc>
      </w:tr>
      <w:tr w:rsidR="007B1D1F" w:rsidRPr="00C53685" w:rsidTr="007B1D1F">
        <w:trPr>
          <w:trHeight w:val="45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line="240" w:lineRule="auto"/>
              <w:jc w:val="center"/>
              <w:rPr>
                <w:rFonts w:asciiTheme="majorHAnsi" w:hAnsiTheme="majorHAnsi" w:cs="Arial"/>
                <w:color w:val="000000"/>
              </w:rPr>
            </w:pPr>
            <w:r w:rsidRPr="00A50BF1">
              <w:rPr>
                <w:rFonts w:asciiTheme="majorHAnsi" w:hAnsiTheme="majorHAnsi" w:cs="Arial"/>
                <w:color w:val="000000"/>
              </w:rPr>
              <w:t>4</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line="240" w:lineRule="auto"/>
              <w:rPr>
                <w:rFonts w:asciiTheme="majorHAnsi" w:hAnsiTheme="majorHAnsi" w:cs="Arial"/>
              </w:rPr>
            </w:pPr>
            <w:r w:rsidRPr="00A50BF1">
              <w:rPr>
                <w:rFonts w:asciiTheme="majorHAnsi" w:hAnsiTheme="majorHAnsi" w:cs="Arial"/>
              </w:rPr>
              <w:t>TOD metering panel (KIITP/MFP)</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LS</w:t>
            </w: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53,690.00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center"/>
              <w:rPr>
                <w:rFonts w:asciiTheme="majorHAnsi" w:hAnsiTheme="majorHAnsi" w:cs="Arial"/>
                <w:color w:val="000000"/>
                <w:sz w:val="24"/>
              </w:rPr>
            </w:pPr>
            <w:r w:rsidRPr="008540F0">
              <w:rPr>
                <w:rFonts w:asciiTheme="majorHAnsi" w:hAnsiTheme="majorHAnsi" w:cs="Arial"/>
                <w:color w:val="000000"/>
                <w:sz w:val="24"/>
              </w:rPr>
              <w:t>17.09.2019</w:t>
            </w:r>
          </w:p>
        </w:tc>
      </w:tr>
      <w:tr w:rsidR="007B1D1F" w:rsidRPr="00C53685" w:rsidTr="007B1D1F">
        <w:trPr>
          <w:trHeight w:val="576"/>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2651BD">
            <w:pPr>
              <w:spacing w:after="0"/>
              <w:jc w:val="center"/>
              <w:rPr>
                <w:rFonts w:asciiTheme="majorHAnsi" w:hAnsiTheme="majorHAnsi" w:cs="Arial"/>
                <w:color w:val="000000"/>
              </w:rPr>
            </w:pPr>
            <w:r w:rsidRPr="00A50BF1">
              <w:rPr>
                <w:rFonts w:asciiTheme="majorHAnsi" w:hAnsiTheme="majorHAnsi" w:cs="Arial"/>
                <w:color w:val="000000"/>
              </w:rPr>
              <w:t>5</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jc w:val="both"/>
              <w:rPr>
                <w:rFonts w:asciiTheme="majorHAnsi" w:hAnsiTheme="majorHAnsi" w:cs="Arial"/>
                <w:color w:val="000000"/>
              </w:rPr>
            </w:pPr>
            <w:r w:rsidRPr="00A50BF1">
              <w:rPr>
                <w:rFonts w:asciiTheme="majorHAnsi" w:hAnsiTheme="majorHAnsi" w:cs="Arial"/>
                <w:color w:val="000000"/>
              </w:rPr>
              <w:t>Mobile phone for Palakkad area</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No</w:t>
            </w: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1</w:t>
            </w: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1,400.00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center"/>
              <w:rPr>
                <w:rFonts w:asciiTheme="majorHAnsi" w:hAnsiTheme="majorHAnsi" w:cs="Arial"/>
                <w:color w:val="000000"/>
                <w:sz w:val="24"/>
              </w:rPr>
            </w:pPr>
            <w:r w:rsidRPr="008540F0">
              <w:rPr>
                <w:rFonts w:asciiTheme="majorHAnsi" w:hAnsiTheme="majorHAnsi" w:cs="Arial"/>
                <w:color w:val="000000"/>
                <w:sz w:val="24"/>
              </w:rPr>
              <w:t>22.10.2019</w:t>
            </w:r>
          </w:p>
        </w:tc>
      </w:tr>
      <w:tr w:rsidR="007B1D1F" w:rsidRPr="00C53685" w:rsidTr="007B1D1F">
        <w:trPr>
          <w:trHeight w:val="576"/>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lastRenderedPageBreak/>
              <w:t>6</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jc w:val="both"/>
              <w:rPr>
                <w:rFonts w:asciiTheme="majorHAnsi" w:hAnsiTheme="majorHAnsi" w:cs="Arial"/>
                <w:color w:val="000000"/>
              </w:rPr>
            </w:pPr>
            <w:r w:rsidRPr="00A50BF1">
              <w:rPr>
                <w:rFonts w:asciiTheme="majorHAnsi" w:hAnsiTheme="majorHAnsi" w:cs="Arial"/>
                <w:color w:val="000000"/>
              </w:rPr>
              <w:t>HP Laptop Battery</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No</w:t>
            </w: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1</w:t>
            </w: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3,000.00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both"/>
              <w:rPr>
                <w:rFonts w:asciiTheme="majorHAnsi" w:hAnsiTheme="majorHAnsi" w:cs="Arial"/>
                <w:color w:val="000000"/>
                <w:sz w:val="24"/>
              </w:rPr>
            </w:pPr>
            <w:r w:rsidRPr="008540F0">
              <w:rPr>
                <w:rFonts w:asciiTheme="majorHAnsi" w:hAnsiTheme="majorHAnsi" w:cs="Arial"/>
                <w:color w:val="000000"/>
                <w:sz w:val="24"/>
              </w:rPr>
              <w:t>27.09.2019</w:t>
            </w:r>
          </w:p>
        </w:tc>
      </w:tr>
      <w:tr w:rsidR="007B1D1F" w:rsidRPr="00C53685" w:rsidTr="007B1D1F">
        <w:trPr>
          <w:trHeight w:val="576"/>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7</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jc w:val="both"/>
              <w:rPr>
                <w:rFonts w:asciiTheme="majorHAnsi" w:hAnsiTheme="majorHAnsi" w:cs="Arial"/>
                <w:color w:val="000000"/>
              </w:rPr>
            </w:pPr>
            <w:r w:rsidRPr="00A50BF1">
              <w:rPr>
                <w:rFonts w:asciiTheme="majorHAnsi" w:hAnsiTheme="majorHAnsi" w:cs="Arial"/>
                <w:color w:val="000000"/>
              </w:rPr>
              <w:t>Procurement of PCs &amp; peripherals</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No</w:t>
            </w: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2</w:t>
            </w: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1,52,012.00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both"/>
              <w:rPr>
                <w:rFonts w:asciiTheme="majorHAnsi" w:hAnsiTheme="majorHAnsi" w:cs="Arial"/>
                <w:color w:val="000000"/>
                <w:sz w:val="24"/>
              </w:rPr>
            </w:pPr>
            <w:r w:rsidRPr="008540F0">
              <w:rPr>
                <w:rFonts w:asciiTheme="majorHAnsi" w:hAnsiTheme="majorHAnsi" w:cs="Arial"/>
                <w:color w:val="000000"/>
                <w:sz w:val="24"/>
              </w:rPr>
              <w:t>22.10.2019</w:t>
            </w:r>
          </w:p>
        </w:tc>
      </w:tr>
      <w:tr w:rsidR="007B1D1F" w:rsidRPr="00C53685" w:rsidTr="007B1D1F">
        <w:trPr>
          <w:trHeight w:val="48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8</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jc w:val="both"/>
              <w:rPr>
                <w:rFonts w:asciiTheme="majorHAnsi" w:hAnsiTheme="majorHAnsi" w:cs="Arial"/>
                <w:color w:val="000000"/>
              </w:rPr>
            </w:pPr>
            <w:r w:rsidRPr="00A50BF1">
              <w:rPr>
                <w:rFonts w:asciiTheme="majorHAnsi" w:hAnsiTheme="majorHAnsi" w:cs="Arial"/>
                <w:color w:val="000000"/>
              </w:rPr>
              <w:t>Solar Generating plant at Kakkanad &amp; Kalamassery</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KWp</w:t>
            </w: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LS</w:t>
            </w: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35,68,468.00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both"/>
              <w:rPr>
                <w:rFonts w:asciiTheme="majorHAnsi" w:hAnsiTheme="majorHAnsi" w:cs="Arial"/>
                <w:color w:val="000000"/>
                <w:sz w:val="24"/>
              </w:rPr>
            </w:pPr>
            <w:r w:rsidRPr="008540F0">
              <w:rPr>
                <w:rFonts w:asciiTheme="majorHAnsi" w:hAnsiTheme="majorHAnsi" w:cs="Arial"/>
                <w:color w:val="000000"/>
                <w:sz w:val="24"/>
              </w:rPr>
              <w:t>31.03.2020</w:t>
            </w:r>
          </w:p>
        </w:tc>
      </w:tr>
      <w:tr w:rsidR="007B1D1F" w:rsidRPr="00C53685" w:rsidTr="007B1D1F">
        <w:trPr>
          <w:trHeight w:val="576"/>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9</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jc w:val="both"/>
              <w:rPr>
                <w:rFonts w:asciiTheme="majorHAnsi" w:hAnsiTheme="majorHAnsi" w:cs="Arial"/>
                <w:color w:val="000000"/>
              </w:rPr>
            </w:pPr>
            <w:r w:rsidRPr="00A50BF1">
              <w:rPr>
                <w:rFonts w:asciiTheme="majorHAnsi" w:hAnsiTheme="majorHAnsi" w:cs="Arial"/>
                <w:color w:val="000000"/>
              </w:rPr>
              <w:t>Supply of Lightning Arrestor</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No</w:t>
            </w: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1</w:t>
            </w: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5,310.00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center"/>
              <w:rPr>
                <w:rFonts w:asciiTheme="majorHAnsi" w:hAnsiTheme="majorHAnsi" w:cs="Arial"/>
                <w:color w:val="000000"/>
                <w:sz w:val="24"/>
              </w:rPr>
            </w:pPr>
            <w:r w:rsidRPr="008540F0">
              <w:rPr>
                <w:rFonts w:asciiTheme="majorHAnsi" w:hAnsiTheme="majorHAnsi" w:cs="Arial"/>
                <w:color w:val="000000"/>
                <w:sz w:val="24"/>
              </w:rPr>
              <w:t>22.10.2019</w:t>
            </w:r>
          </w:p>
        </w:tc>
      </w:tr>
      <w:tr w:rsidR="007B1D1F" w:rsidRPr="00C53685" w:rsidTr="007B1D1F">
        <w:trPr>
          <w:trHeight w:val="576"/>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line="240" w:lineRule="auto"/>
              <w:jc w:val="center"/>
              <w:rPr>
                <w:rFonts w:asciiTheme="majorHAnsi" w:hAnsiTheme="majorHAnsi" w:cs="Arial"/>
                <w:color w:val="000000"/>
              </w:rPr>
            </w:pPr>
            <w:r w:rsidRPr="00A50BF1">
              <w:rPr>
                <w:rFonts w:asciiTheme="majorHAnsi" w:hAnsiTheme="majorHAnsi" w:cs="Arial"/>
                <w:color w:val="000000"/>
              </w:rPr>
              <w:t>10</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jc w:val="both"/>
              <w:rPr>
                <w:rFonts w:asciiTheme="majorHAnsi" w:hAnsiTheme="majorHAnsi" w:cs="Arial"/>
                <w:color w:val="000000"/>
              </w:rPr>
            </w:pPr>
            <w:r w:rsidRPr="00A50BF1">
              <w:rPr>
                <w:rFonts w:asciiTheme="majorHAnsi" w:hAnsiTheme="majorHAnsi" w:cs="Arial"/>
                <w:color w:val="000000"/>
              </w:rPr>
              <w:t>Installation of DP structure with fuse unit at MFP</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No</w:t>
            </w: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1</w:t>
            </w: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58,917.00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center"/>
              <w:rPr>
                <w:rFonts w:asciiTheme="majorHAnsi" w:hAnsiTheme="majorHAnsi" w:cs="Arial"/>
                <w:color w:val="000000"/>
                <w:sz w:val="24"/>
              </w:rPr>
            </w:pPr>
            <w:r w:rsidRPr="008540F0">
              <w:rPr>
                <w:rFonts w:asciiTheme="majorHAnsi" w:hAnsiTheme="majorHAnsi" w:cs="Arial"/>
                <w:color w:val="000000"/>
                <w:sz w:val="24"/>
              </w:rPr>
              <w:t>16.01.2020</w:t>
            </w:r>
          </w:p>
        </w:tc>
      </w:tr>
      <w:tr w:rsidR="007B1D1F" w:rsidRPr="00C53685" w:rsidTr="007B1D1F">
        <w:trPr>
          <w:trHeight w:val="576"/>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line="240" w:lineRule="auto"/>
              <w:jc w:val="center"/>
              <w:rPr>
                <w:rFonts w:asciiTheme="majorHAnsi" w:hAnsiTheme="majorHAnsi" w:cs="Arial"/>
                <w:color w:val="000000"/>
              </w:rPr>
            </w:pPr>
            <w:r w:rsidRPr="00A50BF1">
              <w:rPr>
                <w:rFonts w:asciiTheme="majorHAnsi" w:hAnsiTheme="majorHAnsi" w:cs="Arial"/>
                <w:color w:val="000000"/>
              </w:rPr>
              <w:t>11</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jc w:val="both"/>
              <w:rPr>
                <w:rFonts w:asciiTheme="majorHAnsi" w:hAnsiTheme="majorHAnsi" w:cs="Arial"/>
                <w:color w:val="000000"/>
              </w:rPr>
            </w:pPr>
            <w:r w:rsidRPr="00A50BF1">
              <w:rPr>
                <w:rFonts w:asciiTheme="majorHAnsi" w:hAnsiTheme="majorHAnsi" w:cs="Arial"/>
                <w:color w:val="000000"/>
              </w:rPr>
              <w:t>Tools for sub-station at Kakkanad</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8,681.00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center"/>
              <w:rPr>
                <w:rFonts w:asciiTheme="majorHAnsi" w:hAnsiTheme="majorHAnsi" w:cs="Arial"/>
                <w:color w:val="000000"/>
                <w:sz w:val="24"/>
              </w:rPr>
            </w:pPr>
            <w:r w:rsidRPr="008540F0">
              <w:rPr>
                <w:rFonts w:asciiTheme="majorHAnsi" w:hAnsiTheme="majorHAnsi" w:cs="Arial"/>
                <w:color w:val="000000"/>
                <w:sz w:val="24"/>
              </w:rPr>
              <w:t>25.02.2020</w:t>
            </w:r>
          </w:p>
        </w:tc>
      </w:tr>
      <w:tr w:rsidR="007B1D1F" w:rsidRPr="00C53685" w:rsidTr="007B1D1F">
        <w:trPr>
          <w:trHeight w:val="576"/>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line="240" w:lineRule="auto"/>
              <w:jc w:val="center"/>
              <w:rPr>
                <w:rFonts w:asciiTheme="majorHAnsi" w:hAnsiTheme="majorHAnsi" w:cs="Arial"/>
                <w:color w:val="000000"/>
              </w:rPr>
            </w:pPr>
            <w:r w:rsidRPr="00A50BF1">
              <w:rPr>
                <w:rFonts w:asciiTheme="majorHAnsi" w:hAnsiTheme="majorHAnsi" w:cs="Arial"/>
                <w:color w:val="000000"/>
              </w:rPr>
              <w:t>12</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jc w:val="both"/>
              <w:rPr>
                <w:rFonts w:asciiTheme="majorHAnsi" w:hAnsiTheme="majorHAnsi" w:cs="Arial"/>
                <w:color w:val="000000"/>
              </w:rPr>
            </w:pPr>
            <w:r w:rsidRPr="00A50BF1">
              <w:rPr>
                <w:rFonts w:asciiTheme="majorHAnsi" w:hAnsiTheme="majorHAnsi" w:cs="Arial"/>
                <w:color w:val="000000"/>
              </w:rPr>
              <w:t>Supply &amp; installation of RMUs at Kakkanad</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15,72,409.00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center"/>
              <w:rPr>
                <w:rFonts w:asciiTheme="majorHAnsi" w:hAnsiTheme="majorHAnsi" w:cs="Arial"/>
                <w:color w:val="000000"/>
                <w:sz w:val="24"/>
              </w:rPr>
            </w:pPr>
            <w:r w:rsidRPr="008540F0">
              <w:rPr>
                <w:rFonts w:asciiTheme="majorHAnsi" w:hAnsiTheme="majorHAnsi" w:cs="Arial"/>
                <w:color w:val="000000"/>
                <w:sz w:val="24"/>
              </w:rPr>
              <w:t>31.03.2020</w:t>
            </w:r>
          </w:p>
        </w:tc>
      </w:tr>
      <w:tr w:rsidR="007B1D1F" w:rsidRPr="00C53685" w:rsidTr="007B1D1F">
        <w:trPr>
          <w:trHeight w:val="576"/>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line="240" w:lineRule="auto"/>
              <w:jc w:val="center"/>
              <w:rPr>
                <w:rFonts w:asciiTheme="majorHAnsi" w:hAnsiTheme="majorHAnsi" w:cs="Arial"/>
                <w:color w:val="000000"/>
              </w:rPr>
            </w:pPr>
            <w:r w:rsidRPr="00A50BF1">
              <w:rPr>
                <w:rFonts w:asciiTheme="majorHAnsi" w:hAnsiTheme="majorHAnsi" w:cs="Arial"/>
                <w:color w:val="000000"/>
              </w:rPr>
              <w:t>13</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jc w:val="both"/>
              <w:rPr>
                <w:rFonts w:asciiTheme="majorHAnsi" w:hAnsiTheme="majorHAnsi" w:cs="Arial"/>
                <w:color w:val="000000"/>
              </w:rPr>
            </w:pPr>
            <w:r w:rsidRPr="00A50BF1">
              <w:rPr>
                <w:rFonts w:asciiTheme="majorHAnsi" w:hAnsiTheme="majorHAnsi" w:cs="Arial"/>
                <w:color w:val="000000"/>
              </w:rPr>
              <w:t>Purchase of CT/PT and GI supports</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1,85,639.00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center"/>
              <w:rPr>
                <w:rFonts w:asciiTheme="majorHAnsi" w:hAnsiTheme="majorHAnsi" w:cs="Arial"/>
                <w:color w:val="000000"/>
                <w:sz w:val="24"/>
              </w:rPr>
            </w:pPr>
            <w:r w:rsidRPr="008540F0">
              <w:rPr>
                <w:rFonts w:asciiTheme="majorHAnsi" w:hAnsiTheme="majorHAnsi" w:cs="Arial"/>
                <w:color w:val="000000"/>
                <w:sz w:val="24"/>
              </w:rPr>
              <w:t>01.07.2019</w:t>
            </w:r>
          </w:p>
        </w:tc>
      </w:tr>
      <w:tr w:rsidR="007B1D1F" w:rsidRPr="00C53685" w:rsidTr="007B1D1F">
        <w:trPr>
          <w:trHeight w:val="576"/>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7B1D1F" w:rsidRPr="00A50BF1" w:rsidRDefault="007B1D1F" w:rsidP="00910A41">
            <w:pPr>
              <w:spacing w:after="0" w:line="240" w:lineRule="auto"/>
              <w:jc w:val="center"/>
              <w:rPr>
                <w:rFonts w:asciiTheme="majorHAnsi" w:hAnsiTheme="majorHAnsi" w:cs="Arial"/>
                <w:color w:val="000000"/>
              </w:rPr>
            </w:pPr>
            <w:r w:rsidRPr="00A50BF1">
              <w:rPr>
                <w:rFonts w:asciiTheme="majorHAnsi" w:hAnsiTheme="majorHAnsi" w:cs="Arial"/>
                <w:color w:val="000000"/>
              </w:rPr>
              <w:t>14</w:t>
            </w:r>
          </w:p>
        </w:tc>
        <w:tc>
          <w:tcPr>
            <w:tcW w:w="4166" w:type="dxa"/>
            <w:tcBorders>
              <w:top w:val="nil"/>
              <w:left w:val="nil"/>
              <w:bottom w:val="single" w:sz="4" w:space="0" w:color="auto"/>
              <w:right w:val="single" w:sz="4" w:space="0" w:color="auto"/>
            </w:tcBorders>
            <w:shd w:val="clear" w:color="auto" w:fill="auto"/>
            <w:vAlign w:val="center"/>
            <w:hideMark/>
          </w:tcPr>
          <w:p w:rsidR="007B1D1F" w:rsidRPr="00A50BF1" w:rsidRDefault="007B1D1F" w:rsidP="00910A41">
            <w:pPr>
              <w:spacing w:after="0"/>
              <w:jc w:val="both"/>
              <w:rPr>
                <w:rFonts w:asciiTheme="majorHAnsi" w:hAnsiTheme="majorHAnsi" w:cs="Arial"/>
                <w:color w:val="000000"/>
              </w:rPr>
            </w:pPr>
            <w:r w:rsidRPr="00A50BF1">
              <w:rPr>
                <w:rFonts w:asciiTheme="majorHAnsi" w:hAnsiTheme="majorHAnsi" w:cs="Arial"/>
                <w:color w:val="000000"/>
              </w:rPr>
              <w:t>Purchase of 11KV Cast Resin 90/5A 0.2s class CT for Kalamassery</w:t>
            </w:r>
          </w:p>
        </w:tc>
        <w:tc>
          <w:tcPr>
            <w:tcW w:w="82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No</w:t>
            </w:r>
          </w:p>
        </w:tc>
        <w:tc>
          <w:tcPr>
            <w:tcW w:w="663" w:type="dxa"/>
            <w:tcBorders>
              <w:top w:val="nil"/>
              <w:left w:val="nil"/>
              <w:bottom w:val="single" w:sz="4" w:space="0" w:color="auto"/>
              <w:right w:val="single" w:sz="4" w:space="0" w:color="auto"/>
            </w:tcBorders>
            <w:shd w:val="clear" w:color="auto" w:fill="auto"/>
            <w:noWrap/>
            <w:vAlign w:val="bottom"/>
            <w:hideMark/>
          </w:tcPr>
          <w:p w:rsidR="007B1D1F" w:rsidRPr="00A50BF1" w:rsidRDefault="007B1D1F" w:rsidP="00910A41">
            <w:pPr>
              <w:spacing w:after="0"/>
              <w:jc w:val="center"/>
              <w:rPr>
                <w:rFonts w:asciiTheme="majorHAnsi" w:hAnsiTheme="majorHAnsi" w:cs="Arial"/>
                <w:color w:val="000000"/>
              </w:rPr>
            </w:pPr>
            <w:r w:rsidRPr="00A50BF1">
              <w:rPr>
                <w:rFonts w:asciiTheme="majorHAnsi" w:hAnsiTheme="majorHAnsi" w:cs="Arial"/>
                <w:color w:val="000000"/>
              </w:rPr>
              <w:t>1</w:t>
            </w:r>
          </w:p>
        </w:tc>
        <w:tc>
          <w:tcPr>
            <w:tcW w:w="1695" w:type="dxa"/>
            <w:tcBorders>
              <w:top w:val="nil"/>
              <w:left w:val="nil"/>
              <w:bottom w:val="single" w:sz="4" w:space="0" w:color="auto"/>
              <w:right w:val="single" w:sz="4" w:space="0" w:color="auto"/>
            </w:tcBorders>
            <w:shd w:val="clear" w:color="auto" w:fill="auto"/>
            <w:noWrap/>
            <w:vAlign w:val="bottom"/>
            <w:hideMark/>
          </w:tcPr>
          <w:p w:rsidR="007B1D1F" w:rsidRPr="008540F0" w:rsidRDefault="007B1D1F" w:rsidP="00910A41">
            <w:pPr>
              <w:spacing w:after="0"/>
              <w:jc w:val="right"/>
              <w:rPr>
                <w:rFonts w:asciiTheme="majorHAnsi" w:hAnsiTheme="majorHAnsi" w:cs="Arial"/>
                <w:color w:val="000000"/>
                <w:sz w:val="24"/>
              </w:rPr>
            </w:pPr>
            <w:r w:rsidRPr="008540F0">
              <w:rPr>
                <w:rFonts w:asciiTheme="majorHAnsi" w:hAnsiTheme="majorHAnsi" w:cs="Arial"/>
                <w:color w:val="000000"/>
                <w:sz w:val="24"/>
              </w:rPr>
              <w:t>47,790.00</w:t>
            </w:r>
          </w:p>
        </w:tc>
        <w:tc>
          <w:tcPr>
            <w:tcW w:w="1625" w:type="dxa"/>
            <w:tcBorders>
              <w:top w:val="nil"/>
              <w:left w:val="nil"/>
              <w:bottom w:val="single" w:sz="4" w:space="0" w:color="auto"/>
              <w:right w:val="single" w:sz="4" w:space="0" w:color="auto"/>
            </w:tcBorders>
            <w:vAlign w:val="bottom"/>
          </w:tcPr>
          <w:p w:rsidR="007B1D1F" w:rsidRPr="008540F0" w:rsidRDefault="007B1D1F" w:rsidP="00910A41">
            <w:pPr>
              <w:spacing w:after="0"/>
              <w:jc w:val="center"/>
              <w:rPr>
                <w:rFonts w:asciiTheme="majorHAnsi" w:hAnsiTheme="majorHAnsi" w:cs="Arial"/>
                <w:color w:val="000000"/>
                <w:sz w:val="24"/>
              </w:rPr>
            </w:pPr>
            <w:r w:rsidRPr="008540F0">
              <w:rPr>
                <w:rFonts w:asciiTheme="majorHAnsi" w:hAnsiTheme="majorHAnsi" w:cs="Arial"/>
                <w:color w:val="000000"/>
                <w:sz w:val="24"/>
              </w:rPr>
              <w:t>10.04.2019</w:t>
            </w:r>
          </w:p>
        </w:tc>
      </w:tr>
      <w:tr w:rsidR="00E42225" w:rsidRPr="00C53685" w:rsidTr="007B1D1F">
        <w:trPr>
          <w:trHeight w:val="450"/>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E42225" w:rsidRPr="00C53685" w:rsidRDefault="00E42225" w:rsidP="00445851">
            <w:pPr>
              <w:spacing w:after="0" w:line="240" w:lineRule="auto"/>
              <w:rPr>
                <w:rFonts w:asciiTheme="majorHAnsi" w:hAnsiTheme="majorHAnsi" w:cs="Arial"/>
                <w:color w:val="000000"/>
              </w:rPr>
            </w:pPr>
            <w:r w:rsidRPr="00C53685">
              <w:rPr>
                <w:rFonts w:asciiTheme="majorHAnsi" w:hAnsiTheme="majorHAnsi" w:cs="Arial"/>
                <w:color w:val="000000"/>
              </w:rPr>
              <w:t> </w:t>
            </w:r>
          </w:p>
        </w:tc>
        <w:tc>
          <w:tcPr>
            <w:tcW w:w="4166" w:type="dxa"/>
            <w:tcBorders>
              <w:top w:val="nil"/>
              <w:left w:val="nil"/>
              <w:bottom w:val="single" w:sz="4" w:space="0" w:color="auto"/>
              <w:right w:val="single" w:sz="4" w:space="0" w:color="auto"/>
            </w:tcBorders>
            <w:shd w:val="clear" w:color="auto" w:fill="auto"/>
            <w:noWrap/>
            <w:vAlign w:val="bottom"/>
            <w:hideMark/>
          </w:tcPr>
          <w:p w:rsidR="00E42225" w:rsidRPr="00C53685" w:rsidRDefault="00E42225" w:rsidP="00445851">
            <w:pPr>
              <w:spacing w:after="0" w:line="240" w:lineRule="auto"/>
              <w:jc w:val="center"/>
              <w:rPr>
                <w:rFonts w:asciiTheme="majorHAnsi" w:hAnsiTheme="majorHAnsi" w:cs="Arial"/>
                <w:b/>
                <w:color w:val="000000"/>
              </w:rPr>
            </w:pPr>
            <w:r w:rsidRPr="00C53685">
              <w:rPr>
                <w:rFonts w:asciiTheme="majorHAnsi" w:hAnsiTheme="majorHAnsi" w:cs="Arial"/>
                <w:b/>
                <w:color w:val="000000"/>
              </w:rPr>
              <w:t>Total Amount</w:t>
            </w:r>
          </w:p>
        </w:tc>
        <w:tc>
          <w:tcPr>
            <w:tcW w:w="823" w:type="dxa"/>
            <w:tcBorders>
              <w:top w:val="nil"/>
              <w:left w:val="nil"/>
              <w:bottom w:val="single" w:sz="4" w:space="0" w:color="auto"/>
              <w:right w:val="single" w:sz="4" w:space="0" w:color="auto"/>
            </w:tcBorders>
            <w:shd w:val="clear" w:color="auto" w:fill="auto"/>
            <w:noWrap/>
            <w:vAlign w:val="bottom"/>
            <w:hideMark/>
          </w:tcPr>
          <w:p w:rsidR="00E42225" w:rsidRPr="00C53685" w:rsidRDefault="00E42225" w:rsidP="00445851">
            <w:pPr>
              <w:spacing w:after="0" w:line="240" w:lineRule="auto"/>
              <w:rPr>
                <w:rFonts w:asciiTheme="majorHAnsi" w:hAnsiTheme="majorHAnsi" w:cs="Arial"/>
                <w:b/>
                <w:color w:val="000000"/>
              </w:rPr>
            </w:pPr>
            <w:r w:rsidRPr="00C53685">
              <w:rPr>
                <w:rFonts w:asciiTheme="majorHAnsi" w:hAnsiTheme="majorHAnsi" w:cs="Arial"/>
                <w:b/>
                <w:color w:val="000000"/>
              </w:rPr>
              <w:t> </w:t>
            </w:r>
          </w:p>
        </w:tc>
        <w:tc>
          <w:tcPr>
            <w:tcW w:w="663" w:type="dxa"/>
            <w:tcBorders>
              <w:top w:val="nil"/>
              <w:left w:val="nil"/>
              <w:bottom w:val="single" w:sz="4" w:space="0" w:color="auto"/>
              <w:right w:val="single" w:sz="4" w:space="0" w:color="auto"/>
            </w:tcBorders>
            <w:shd w:val="clear" w:color="auto" w:fill="auto"/>
            <w:noWrap/>
            <w:vAlign w:val="bottom"/>
            <w:hideMark/>
          </w:tcPr>
          <w:p w:rsidR="00E42225" w:rsidRPr="001F28B3" w:rsidRDefault="00E42225" w:rsidP="00445851">
            <w:pPr>
              <w:spacing w:after="0" w:line="240" w:lineRule="auto"/>
              <w:rPr>
                <w:rFonts w:asciiTheme="majorHAnsi" w:hAnsiTheme="majorHAnsi" w:cs="Arial"/>
                <w:b/>
                <w:color w:val="000000"/>
                <w:sz w:val="24"/>
              </w:rPr>
            </w:pPr>
            <w:r w:rsidRPr="001F28B3">
              <w:rPr>
                <w:rFonts w:asciiTheme="majorHAnsi" w:hAnsiTheme="majorHAnsi" w:cs="Arial"/>
                <w:b/>
                <w:color w:val="000000"/>
                <w:sz w:val="24"/>
              </w:rPr>
              <w:t> </w:t>
            </w:r>
          </w:p>
        </w:tc>
        <w:tc>
          <w:tcPr>
            <w:tcW w:w="1695" w:type="dxa"/>
            <w:tcBorders>
              <w:top w:val="nil"/>
              <w:left w:val="nil"/>
              <w:bottom w:val="single" w:sz="4" w:space="0" w:color="auto"/>
              <w:right w:val="single" w:sz="4" w:space="0" w:color="auto"/>
            </w:tcBorders>
            <w:shd w:val="clear" w:color="auto" w:fill="auto"/>
            <w:noWrap/>
            <w:vAlign w:val="bottom"/>
            <w:hideMark/>
          </w:tcPr>
          <w:p w:rsidR="00E42225" w:rsidRPr="001F28B3" w:rsidRDefault="00891971" w:rsidP="00445851">
            <w:pPr>
              <w:spacing w:after="0" w:line="240" w:lineRule="auto"/>
              <w:jc w:val="right"/>
              <w:rPr>
                <w:rFonts w:asciiTheme="majorHAnsi" w:hAnsiTheme="majorHAnsi" w:cs="Arial"/>
                <w:b/>
                <w:color w:val="000000"/>
                <w:sz w:val="24"/>
              </w:rPr>
            </w:pPr>
            <w:r w:rsidRPr="005639F8">
              <w:rPr>
                <w:rFonts w:asciiTheme="majorHAnsi" w:hAnsiTheme="majorHAnsi" w:cs="Arial"/>
                <w:b/>
                <w:color w:val="000000"/>
                <w:sz w:val="24"/>
              </w:rPr>
              <w:t>69,87,501.00</w:t>
            </w:r>
          </w:p>
        </w:tc>
        <w:tc>
          <w:tcPr>
            <w:tcW w:w="1625" w:type="dxa"/>
            <w:tcBorders>
              <w:top w:val="nil"/>
              <w:left w:val="nil"/>
              <w:bottom w:val="single" w:sz="4" w:space="0" w:color="auto"/>
              <w:right w:val="single" w:sz="4" w:space="0" w:color="auto"/>
            </w:tcBorders>
            <w:vAlign w:val="bottom"/>
          </w:tcPr>
          <w:p w:rsidR="00E42225" w:rsidRPr="001F28B3" w:rsidRDefault="00E42225" w:rsidP="00445851">
            <w:pPr>
              <w:spacing w:after="0" w:line="240" w:lineRule="auto"/>
              <w:jc w:val="center"/>
              <w:rPr>
                <w:rFonts w:asciiTheme="majorHAnsi" w:hAnsiTheme="majorHAnsi" w:cs="Arial"/>
                <w:b/>
                <w:color w:val="000000"/>
                <w:sz w:val="24"/>
              </w:rPr>
            </w:pPr>
          </w:p>
        </w:tc>
      </w:tr>
    </w:tbl>
    <w:p w:rsidR="00E42225" w:rsidRDefault="00E42225" w:rsidP="00CF19A5">
      <w:pPr>
        <w:pStyle w:val="ListParagraph"/>
        <w:spacing w:line="360" w:lineRule="auto"/>
        <w:ind w:left="0"/>
        <w:jc w:val="both"/>
        <w:rPr>
          <w:rFonts w:asciiTheme="majorHAnsi" w:hAnsiTheme="majorHAnsi" w:cs="Arial"/>
          <w:sz w:val="24"/>
        </w:rPr>
      </w:pPr>
    </w:p>
    <w:p w:rsidR="002C3E22" w:rsidRPr="00192388" w:rsidRDefault="00CF19A5" w:rsidP="00CF19A5">
      <w:pPr>
        <w:pStyle w:val="ListParagraph"/>
        <w:spacing w:line="360" w:lineRule="auto"/>
        <w:ind w:left="0"/>
        <w:jc w:val="both"/>
        <w:rPr>
          <w:rFonts w:asciiTheme="majorHAnsi" w:hAnsiTheme="majorHAnsi" w:cs="Arial"/>
        </w:rPr>
      </w:pPr>
      <w:r w:rsidRPr="00192388">
        <w:rPr>
          <w:rFonts w:asciiTheme="majorHAnsi" w:hAnsiTheme="majorHAnsi" w:cs="Arial"/>
        </w:rPr>
        <w:t>Even though approval of the Capital Expenditure Plan submitted by KPUPL is pending with Hon’ble Commission, certain essential expenditures were to be incurred by the Company on this account to meet the technical necessities of the plant and of RPO obligation.</w:t>
      </w:r>
    </w:p>
    <w:p w:rsidR="002C3E22" w:rsidRPr="00192388" w:rsidRDefault="00910A41" w:rsidP="00CF19A5">
      <w:pPr>
        <w:pStyle w:val="ListParagraph"/>
        <w:spacing w:line="360" w:lineRule="auto"/>
        <w:ind w:left="0"/>
        <w:jc w:val="both"/>
        <w:rPr>
          <w:rFonts w:asciiTheme="majorHAnsi" w:hAnsiTheme="majorHAnsi" w:cs="Arial"/>
        </w:rPr>
      </w:pPr>
      <w:r w:rsidRPr="00192388">
        <w:rPr>
          <w:rFonts w:asciiTheme="majorHAnsi" w:hAnsiTheme="majorHAnsi" w:cs="Arial"/>
        </w:rPr>
        <w:t xml:space="preserve">Item No.1, development of sub-station road was part of the common developmental works undertaken by KEPIP and transferred to KPUPL, which was necessitated for better approach on emergency like flash over during lightening, to the 110 KV sub-station at Kakkanad. </w:t>
      </w:r>
      <w:r w:rsidR="00CF19A5" w:rsidRPr="00192388">
        <w:rPr>
          <w:rFonts w:asciiTheme="majorHAnsi" w:hAnsiTheme="majorHAnsi" w:cs="Arial"/>
        </w:rPr>
        <w:t>Item at Sl No.</w:t>
      </w:r>
      <w:r w:rsidRPr="00192388">
        <w:rPr>
          <w:rFonts w:asciiTheme="majorHAnsi" w:hAnsiTheme="majorHAnsi" w:cs="Arial"/>
        </w:rPr>
        <w:t>8</w:t>
      </w:r>
      <w:r w:rsidR="00CF19A5" w:rsidRPr="00192388">
        <w:rPr>
          <w:rFonts w:asciiTheme="majorHAnsi" w:hAnsiTheme="majorHAnsi" w:cs="Arial"/>
        </w:rPr>
        <w:t xml:space="preserve"> i.e. installation of solar plant in three parks was an initiative taken by KPUPL to meet the obligation under RPO as directed by the Hon’ble Co</w:t>
      </w:r>
      <w:bookmarkStart w:id="0" w:name="_GoBack"/>
      <w:bookmarkEnd w:id="0"/>
      <w:r w:rsidR="00CF19A5" w:rsidRPr="00192388">
        <w:rPr>
          <w:rFonts w:asciiTheme="majorHAnsi" w:hAnsiTheme="majorHAnsi" w:cs="Arial"/>
        </w:rPr>
        <w:t>mmission. Item No.</w:t>
      </w:r>
      <w:r w:rsidRPr="00192388">
        <w:rPr>
          <w:rFonts w:asciiTheme="majorHAnsi" w:hAnsiTheme="majorHAnsi" w:cs="Arial"/>
        </w:rPr>
        <w:t>12</w:t>
      </w:r>
      <w:r w:rsidR="00CF19A5" w:rsidRPr="00192388">
        <w:rPr>
          <w:rFonts w:asciiTheme="majorHAnsi" w:hAnsiTheme="majorHAnsi" w:cs="Arial"/>
        </w:rPr>
        <w:t xml:space="preserve"> is incurred for meeting the technical requirement of Chief Electrical Inspector, Govt. of Kerala </w:t>
      </w:r>
      <w:r w:rsidR="002C3E22" w:rsidRPr="00192388">
        <w:rPr>
          <w:rFonts w:asciiTheme="majorHAnsi" w:hAnsiTheme="majorHAnsi" w:cs="Arial"/>
          <w:color w:val="000000"/>
        </w:rPr>
        <w:t>and also in view of the urgency of safety in distribution network</w:t>
      </w:r>
      <w:r w:rsidR="00CF19A5" w:rsidRPr="00192388">
        <w:rPr>
          <w:rFonts w:asciiTheme="majorHAnsi" w:hAnsiTheme="majorHAnsi" w:cs="Arial"/>
        </w:rPr>
        <w:t>.</w:t>
      </w:r>
    </w:p>
    <w:p w:rsidR="00CF19A5" w:rsidRPr="00192388" w:rsidRDefault="00CF19A5" w:rsidP="00CF19A5">
      <w:pPr>
        <w:pStyle w:val="ListParagraph"/>
        <w:spacing w:line="360" w:lineRule="auto"/>
        <w:ind w:left="0"/>
        <w:jc w:val="both"/>
        <w:rPr>
          <w:rFonts w:asciiTheme="majorHAnsi" w:hAnsiTheme="majorHAnsi" w:cs="Arial"/>
        </w:rPr>
      </w:pPr>
      <w:r w:rsidRPr="00192388">
        <w:rPr>
          <w:rFonts w:asciiTheme="majorHAnsi" w:hAnsiTheme="majorHAnsi" w:cs="Arial"/>
        </w:rPr>
        <w:t>All other items of asset addition are below the limit of Rs.</w:t>
      </w:r>
      <w:r w:rsidR="00910A41" w:rsidRPr="00192388">
        <w:rPr>
          <w:rFonts w:asciiTheme="majorHAnsi" w:hAnsiTheme="majorHAnsi" w:cs="Arial"/>
        </w:rPr>
        <w:t xml:space="preserve"> </w:t>
      </w:r>
      <w:r w:rsidRPr="00192388">
        <w:rPr>
          <w:rFonts w:asciiTheme="majorHAnsi" w:hAnsiTheme="majorHAnsi" w:cs="Arial"/>
        </w:rPr>
        <w:t>5 lakhs.</w:t>
      </w:r>
      <w:r w:rsidR="00910A41" w:rsidRPr="00192388">
        <w:rPr>
          <w:rFonts w:asciiTheme="majorHAnsi" w:hAnsiTheme="majorHAnsi" w:cs="Arial"/>
        </w:rPr>
        <w:t xml:space="preserve"> Supporting documents for the </w:t>
      </w:r>
      <w:r w:rsidRPr="00192388">
        <w:rPr>
          <w:rFonts w:asciiTheme="majorHAnsi" w:hAnsiTheme="majorHAnsi" w:cs="Arial"/>
        </w:rPr>
        <w:t xml:space="preserve">justification for the </w:t>
      </w:r>
      <w:r w:rsidR="00E10401" w:rsidRPr="00192388">
        <w:rPr>
          <w:rFonts w:asciiTheme="majorHAnsi" w:hAnsiTheme="majorHAnsi" w:cs="Arial"/>
        </w:rPr>
        <w:t xml:space="preserve">fixed asset addition </w:t>
      </w:r>
      <w:r w:rsidRPr="00192388">
        <w:rPr>
          <w:rFonts w:asciiTheme="majorHAnsi" w:hAnsiTheme="majorHAnsi" w:cs="Arial"/>
        </w:rPr>
        <w:t>is enclosed herewith. Hon’ble Commission is requested to kindly accord approval for the additional capital expenditure</w:t>
      </w:r>
      <w:r w:rsidR="00E42225" w:rsidRPr="00192388">
        <w:rPr>
          <w:rFonts w:asciiTheme="majorHAnsi" w:hAnsiTheme="majorHAnsi" w:cs="Arial"/>
        </w:rPr>
        <w:t xml:space="preserve"> of </w:t>
      </w:r>
      <w:r w:rsidR="00E10401" w:rsidRPr="00192388">
        <w:rPr>
          <w:rFonts w:asciiTheme="majorHAnsi" w:hAnsiTheme="majorHAnsi" w:cs="Arial"/>
        </w:rPr>
        <w:t>69.86</w:t>
      </w:r>
      <w:r w:rsidR="00E42225" w:rsidRPr="00192388">
        <w:rPr>
          <w:rFonts w:asciiTheme="majorHAnsi" w:hAnsiTheme="majorHAnsi" w:cs="Arial"/>
        </w:rPr>
        <w:t xml:space="preserve"> Lakhs</w:t>
      </w:r>
      <w:r w:rsidRPr="00192388">
        <w:rPr>
          <w:rFonts w:asciiTheme="majorHAnsi" w:hAnsiTheme="majorHAnsi" w:cs="Arial"/>
        </w:rPr>
        <w:t xml:space="preserve"> incurred in 201</w:t>
      </w:r>
      <w:r w:rsidR="00E10401" w:rsidRPr="00192388">
        <w:rPr>
          <w:rFonts w:asciiTheme="majorHAnsi" w:hAnsiTheme="majorHAnsi" w:cs="Arial"/>
        </w:rPr>
        <w:t>9</w:t>
      </w:r>
      <w:r w:rsidRPr="00192388">
        <w:rPr>
          <w:rFonts w:asciiTheme="majorHAnsi" w:hAnsiTheme="majorHAnsi" w:cs="Arial"/>
        </w:rPr>
        <w:t>-</w:t>
      </w:r>
      <w:r w:rsidR="00E10401" w:rsidRPr="00192388">
        <w:rPr>
          <w:rFonts w:asciiTheme="majorHAnsi" w:hAnsiTheme="majorHAnsi" w:cs="Arial"/>
        </w:rPr>
        <w:t>20</w:t>
      </w:r>
      <w:r w:rsidRPr="00192388">
        <w:rPr>
          <w:rFonts w:asciiTheme="majorHAnsi" w:hAnsiTheme="majorHAnsi" w:cs="Arial"/>
        </w:rPr>
        <w:t>.</w:t>
      </w:r>
    </w:p>
    <w:p w:rsidR="002C3E22" w:rsidRDefault="002C3E22" w:rsidP="00CF19A5">
      <w:pPr>
        <w:pStyle w:val="ListParagraph"/>
        <w:spacing w:line="360" w:lineRule="auto"/>
        <w:ind w:left="0"/>
        <w:jc w:val="both"/>
        <w:rPr>
          <w:rFonts w:asciiTheme="majorHAnsi" w:hAnsiTheme="majorHAnsi" w:cs="Arial"/>
          <w:sz w:val="24"/>
        </w:rPr>
      </w:pPr>
    </w:p>
    <w:p w:rsidR="002C3E22" w:rsidRDefault="002C3E22" w:rsidP="00CF19A5">
      <w:pPr>
        <w:pStyle w:val="ListParagraph"/>
        <w:spacing w:line="360" w:lineRule="auto"/>
        <w:ind w:left="0"/>
        <w:jc w:val="both"/>
        <w:rPr>
          <w:rFonts w:asciiTheme="majorHAnsi" w:hAnsiTheme="majorHAnsi" w:cs="Arial"/>
          <w:sz w:val="24"/>
        </w:rPr>
      </w:pPr>
    </w:p>
    <w:p w:rsidR="002900C7" w:rsidRDefault="002C3E22" w:rsidP="00192388">
      <w:pPr>
        <w:pStyle w:val="ListParagraph"/>
        <w:spacing w:line="360" w:lineRule="auto"/>
        <w:ind w:left="0"/>
        <w:jc w:val="right"/>
        <w:rPr>
          <w:rFonts w:asciiTheme="majorHAnsi" w:hAnsiTheme="majorHAnsi" w:cs="Arial"/>
          <w:b/>
          <w:sz w:val="24"/>
        </w:rPr>
      </w:pPr>
      <w:r w:rsidRPr="002C3E22">
        <w:rPr>
          <w:rFonts w:asciiTheme="majorHAnsi" w:hAnsiTheme="majorHAnsi" w:cs="Arial"/>
          <w:b/>
          <w:sz w:val="24"/>
        </w:rPr>
        <w:t>Chief Executive Officer</w:t>
      </w:r>
      <w:r w:rsidR="002900C7">
        <w:rPr>
          <w:rFonts w:asciiTheme="majorHAnsi" w:hAnsiTheme="majorHAnsi" w:cs="Arial"/>
          <w:b/>
          <w:sz w:val="24"/>
        </w:rPr>
        <w:br w:type="page"/>
      </w:r>
    </w:p>
    <w:p w:rsidR="002C3E22" w:rsidRDefault="002900C7" w:rsidP="002900C7">
      <w:pPr>
        <w:pStyle w:val="ListParagraph"/>
        <w:spacing w:line="360" w:lineRule="auto"/>
        <w:ind w:left="0"/>
        <w:rPr>
          <w:rFonts w:asciiTheme="majorHAnsi" w:hAnsiTheme="majorHAnsi" w:cs="Arial"/>
          <w:b/>
          <w:sz w:val="24"/>
        </w:rPr>
      </w:pPr>
      <w:r>
        <w:rPr>
          <w:rFonts w:asciiTheme="majorHAnsi" w:hAnsiTheme="majorHAnsi" w:cs="Arial"/>
          <w:b/>
          <w:sz w:val="24"/>
        </w:rPr>
        <w:lastRenderedPageBreak/>
        <w:t>List of documents attached</w:t>
      </w:r>
    </w:p>
    <w:p w:rsidR="002900C7" w:rsidRDefault="002900C7" w:rsidP="002900C7">
      <w:pPr>
        <w:pStyle w:val="ListParagraph"/>
        <w:spacing w:line="360" w:lineRule="auto"/>
        <w:ind w:left="0"/>
        <w:rPr>
          <w:rFonts w:asciiTheme="majorHAnsi" w:hAnsiTheme="majorHAnsi" w:cs="Arial"/>
          <w:b/>
          <w:sz w:val="24"/>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01"/>
        <w:gridCol w:w="5283"/>
        <w:gridCol w:w="3192"/>
      </w:tblGrid>
      <w:tr w:rsidR="002900C7" w:rsidTr="00F13EA1">
        <w:tc>
          <w:tcPr>
            <w:tcW w:w="1101" w:type="dxa"/>
            <w:vAlign w:val="center"/>
          </w:tcPr>
          <w:p w:rsidR="002900C7" w:rsidRPr="00304484" w:rsidRDefault="002900C7" w:rsidP="002900C7">
            <w:pPr>
              <w:pStyle w:val="ListParagraph"/>
              <w:spacing w:line="360" w:lineRule="auto"/>
              <w:ind w:left="0"/>
              <w:jc w:val="center"/>
              <w:rPr>
                <w:rFonts w:asciiTheme="majorHAnsi" w:hAnsiTheme="majorHAnsi" w:cs="Arial"/>
                <w:b/>
              </w:rPr>
            </w:pPr>
            <w:r w:rsidRPr="00304484">
              <w:rPr>
                <w:rFonts w:asciiTheme="majorHAnsi" w:hAnsiTheme="majorHAnsi" w:cs="Arial"/>
                <w:b/>
              </w:rPr>
              <w:t>Sl. No.</w:t>
            </w:r>
          </w:p>
        </w:tc>
        <w:tc>
          <w:tcPr>
            <w:tcW w:w="5283" w:type="dxa"/>
            <w:vAlign w:val="center"/>
          </w:tcPr>
          <w:p w:rsidR="002900C7" w:rsidRPr="00304484" w:rsidRDefault="002900C7" w:rsidP="002900C7">
            <w:pPr>
              <w:pStyle w:val="ListParagraph"/>
              <w:spacing w:line="360" w:lineRule="auto"/>
              <w:ind w:left="0"/>
              <w:jc w:val="center"/>
              <w:rPr>
                <w:rFonts w:asciiTheme="majorHAnsi" w:hAnsiTheme="majorHAnsi" w:cs="Arial"/>
                <w:b/>
              </w:rPr>
            </w:pPr>
            <w:r w:rsidRPr="00304484">
              <w:rPr>
                <w:rFonts w:asciiTheme="majorHAnsi" w:hAnsiTheme="majorHAnsi" w:cs="Arial"/>
                <w:b/>
              </w:rPr>
              <w:t>Particulars</w:t>
            </w:r>
          </w:p>
        </w:tc>
        <w:tc>
          <w:tcPr>
            <w:tcW w:w="3192" w:type="dxa"/>
            <w:vAlign w:val="center"/>
          </w:tcPr>
          <w:p w:rsidR="002900C7" w:rsidRPr="00304484" w:rsidRDefault="002900C7" w:rsidP="002900C7">
            <w:pPr>
              <w:pStyle w:val="ListParagraph"/>
              <w:spacing w:line="360" w:lineRule="auto"/>
              <w:ind w:left="0"/>
              <w:jc w:val="center"/>
              <w:rPr>
                <w:rFonts w:asciiTheme="majorHAnsi" w:hAnsiTheme="majorHAnsi" w:cs="Arial"/>
                <w:b/>
              </w:rPr>
            </w:pPr>
            <w:r w:rsidRPr="00304484">
              <w:rPr>
                <w:rFonts w:asciiTheme="majorHAnsi" w:hAnsiTheme="majorHAnsi" w:cs="Arial"/>
                <w:b/>
              </w:rPr>
              <w:t>Appendix No.</w:t>
            </w:r>
          </w:p>
        </w:tc>
      </w:tr>
      <w:tr w:rsidR="00304484" w:rsidTr="00F13EA1">
        <w:trPr>
          <w:trHeight w:val="425"/>
        </w:trPr>
        <w:tc>
          <w:tcPr>
            <w:tcW w:w="1101" w:type="dxa"/>
            <w:vAlign w:val="bottom"/>
          </w:tcPr>
          <w:p w:rsidR="00304484" w:rsidRPr="0037788C" w:rsidRDefault="00304484" w:rsidP="002900C7">
            <w:pPr>
              <w:pStyle w:val="ListParagraph"/>
              <w:ind w:left="0"/>
              <w:jc w:val="center"/>
              <w:rPr>
                <w:rFonts w:asciiTheme="majorHAnsi" w:hAnsiTheme="majorHAnsi" w:cs="Arial"/>
                <w:b/>
              </w:rPr>
            </w:pPr>
            <w:r w:rsidRPr="0037788C">
              <w:rPr>
                <w:rFonts w:asciiTheme="majorHAnsi" w:hAnsiTheme="majorHAnsi" w:cs="Arial"/>
                <w:b/>
              </w:rPr>
              <w:t>I</w:t>
            </w:r>
          </w:p>
        </w:tc>
        <w:tc>
          <w:tcPr>
            <w:tcW w:w="8475" w:type="dxa"/>
            <w:gridSpan w:val="2"/>
            <w:vAlign w:val="bottom"/>
          </w:tcPr>
          <w:p w:rsidR="00304484" w:rsidRPr="002651BD" w:rsidRDefault="002651BD" w:rsidP="002651BD">
            <w:pPr>
              <w:pStyle w:val="ListParagraph"/>
              <w:ind w:left="0"/>
              <w:rPr>
                <w:rFonts w:asciiTheme="majorHAnsi" w:hAnsiTheme="majorHAnsi" w:cs="Arial"/>
                <w:b/>
                <w:color w:val="FF0000"/>
              </w:rPr>
            </w:pPr>
            <w:r w:rsidRPr="002651BD">
              <w:rPr>
                <w:rFonts w:asciiTheme="majorHAnsi" w:hAnsiTheme="majorHAnsi" w:cs="Arial"/>
                <w:b/>
                <w:sz w:val="24"/>
                <w:szCs w:val="24"/>
              </w:rPr>
              <w:t>Development work of sub-station road</w:t>
            </w:r>
          </w:p>
        </w:tc>
      </w:tr>
      <w:tr w:rsidR="002900C7" w:rsidTr="00F13EA1">
        <w:trPr>
          <w:trHeight w:val="425"/>
        </w:trPr>
        <w:tc>
          <w:tcPr>
            <w:tcW w:w="1101" w:type="dxa"/>
            <w:vAlign w:val="bottom"/>
          </w:tcPr>
          <w:p w:rsidR="002900C7" w:rsidRPr="00304484" w:rsidRDefault="002900C7" w:rsidP="00304484">
            <w:pPr>
              <w:pStyle w:val="ListParagraph"/>
              <w:spacing w:line="276" w:lineRule="auto"/>
              <w:ind w:left="0"/>
              <w:jc w:val="right"/>
              <w:rPr>
                <w:rFonts w:asciiTheme="majorHAnsi" w:hAnsiTheme="majorHAnsi" w:cs="Arial"/>
              </w:rPr>
            </w:pPr>
            <w:r w:rsidRPr="00304484">
              <w:rPr>
                <w:rFonts w:asciiTheme="majorHAnsi" w:hAnsiTheme="majorHAnsi" w:cs="Arial"/>
              </w:rPr>
              <w:t>1.</w:t>
            </w:r>
          </w:p>
        </w:tc>
        <w:tc>
          <w:tcPr>
            <w:tcW w:w="5283" w:type="dxa"/>
            <w:vAlign w:val="bottom"/>
          </w:tcPr>
          <w:p w:rsidR="002900C7" w:rsidRPr="00304484" w:rsidRDefault="002651BD" w:rsidP="002900C7">
            <w:pPr>
              <w:pStyle w:val="ListParagraph"/>
              <w:spacing w:line="276" w:lineRule="auto"/>
              <w:ind w:left="0"/>
              <w:rPr>
                <w:rFonts w:asciiTheme="majorHAnsi" w:hAnsiTheme="majorHAnsi" w:cs="Arial"/>
              </w:rPr>
            </w:pPr>
            <w:r w:rsidRPr="00D1618A">
              <w:rPr>
                <w:rFonts w:asciiTheme="majorHAnsi" w:hAnsiTheme="majorHAnsi" w:cs="Arial"/>
                <w:color w:val="000000"/>
              </w:rPr>
              <w:t xml:space="preserve">Copy of </w:t>
            </w:r>
            <w:r>
              <w:rPr>
                <w:rFonts w:asciiTheme="majorHAnsi" w:hAnsiTheme="majorHAnsi" w:cs="Arial"/>
                <w:color w:val="000000"/>
              </w:rPr>
              <w:t>request letter to KEPIP from KPUPL</w:t>
            </w:r>
          </w:p>
        </w:tc>
        <w:tc>
          <w:tcPr>
            <w:tcW w:w="3192" w:type="dxa"/>
            <w:vAlign w:val="bottom"/>
          </w:tcPr>
          <w:p w:rsidR="002900C7" w:rsidRPr="00304484" w:rsidRDefault="002900C7" w:rsidP="002900C7">
            <w:pPr>
              <w:pStyle w:val="ListParagraph"/>
              <w:spacing w:line="276" w:lineRule="auto"/>
              <w:ind w:left="0"/>
              <w:jc w:val="center"/>
              <w:rPr>
                <w:rFonts w:asciiTheme="majorHAnsi" w:hAnsiTheme="majorHAnsi" w:cs="Arial"/>
              </w:rPr>
            </w:pPr>
            <w:r w:rsidRPr="00304484">
              <w:rPr>
                <w:rFonts w:asciiTheme="majorHAnsi" w:hAnsiTheme="majorHAnsi" w:cs="Arial"/>
                <w:b/>
                <w:color w:val="FF0000"/>
              </w:rPr>
              <w:t>Appendix -</w:t>
            </w:r>
            <w:r w:rsidR="002651BD">
              <w:rPr>
                <w:rFonts w:asciiTheme="majorHAnsi" w:hAnsiTheme="majorHAnsi" w:cs="Arial"/>
                <w:b/>
                <w:color w:val="FF0000"/>
              </w:rPr>
              <w:t>0</w:t>
            </w:r>
            <w:r w:rsidRPr="00304484">
              <w:rPr>
                <w:rFonts w:asciiTheme="majorHAnsi" w:hAnsiTheme="majorHAnsi" w:cs="Arial"/>
                <w:b/>
                <w:color w:val="FF0000"/>
              </w:rPr>
              <w:t>1</w:t>
            </w:r>
          </w:p>
        </w:tc>
      </w:tr>
      <w:tr w:rsidR="002651BD" w:rsidTr="00F13EA1">
        <w:trPr>
          <w:trHeight w:val="425"/>
        </w:trPr>
        <w:tc>
          <w:tcPr>
            <w:tcW w:w="1101" w:type="dxa"/>
            <w:vAlign w:val="bottom"/>
          </w:tcPr>
          <w:p w:rsidR="002651BD" w:rsidRPr="00304484" w:rsidRDefault="002651BD" w:rsidP="00304484">
            <w:pPr>
              <w:pStyle w:val="ListParagraph"/>
              <w:ind w:left="0"/>
              <w:jc w:val="right"/>
              <w:rPr>
                <w:rFonts w:asciiTheme="majorHAnsi" w:hAnsiTheme="majorHAnsi" w:cs="Arial"/>
              </w:rPr>
            </w:pPr>
            <w:r>
              <w:rPr>
                <w:rFonts w:asciiTheme="majorHAnsi" w:hAnsiTheme="majorHAnsi" w:cs="Arial"/>
              </w:rPr>
              <w:t>2.</w:t>
            </w:r>
          </w:p>
        </w:tc>
        <w:tc>
          <w:tcPr>
            <w:tcW w:w="5283" w:type="dxa"/>
            <w:vAlign w:val="bottom"/>
          </w:tcPr>
          <w:p w:rsidR="002651BD" w:rsidRPr="00304484" w:rsidRDefault="002651BD" w:rsidP="002651BD">
            <w:pPr>
              <w:pStyle w:val="ListParagraph"/>
              <w:spacing w:line="276" w:lineRule="auto"/>
              <w:ind w:left="0"/>
              <w:rPr>
                <w:rFonts w:asciiTheme="majorHAnsi" w:hAnsiTheme="majorHAnsi" w:cs="Arial"/>
                <w:color w:val="000000"/>
              </w:rPr>
            </w:pPr>
            <w:r w:rsidRPr="002651BD">
              <w:rPr>
                <w:rFonts w:asciiTheme="majorHAnsi" w:hAnsiTheme="majorHAnsi" w:cs="Arial"/>
                <w:color w:val="000000"/>
              </w:rPr>
              <w:t>Copy of bill details RAB-1 &amp; RAB-2 (final)</w:t>
            </w:r>
          </w:p>
        </w:tc>
        <w:tc>
          <w:tcPr>
            <w:tcW w:w="3192" w:type="dxa"/>
            <w:vAlign w:val="bottom"/>
          </w:tcPr>
          <w:p w:rsidR="002651BD" w:rsidRPr="00304484" w:rsidRDefault="002651BD" w:rsidP="002651BD">
            <w:pPr>
              <w:pStyle w:val="ListParagraph"/>
              <w:ind w:left="0"/>
              <w:jc w:val="center"/>
              <w:rPr>
                <w:rFonts w:asciiTheme="majorHAnsi" w:hAnsiTheme="majorHAnsi" w:cs="Arial"/>
                <w:b/>
                <w:color w:val="FF0000"/>
              </w:rPr>
            </w:pPr>
            <w:r w:rsidRPr="00304484">
              <w:rPr>
                <w:rFonts w:asciiTheme="majorHAnsi" w:hAnsiTheme="majorHAnsi" w:cs="Arial"/>
                <w:b/>
                <w:color w:val="FF0000"/>
              </w:rPr>
              <w:t>Appendix -</w:t>
            </w:r>
            <w:r>
              <w:rPr>
                <w:rFonts w:asciiTheme="majorHAnsi" w:hAnsiTheme="majorHAnsi" w:cs="Arial"/>
                <w:b/>
                <w:color w:val="FF0000"/>
              </w:rPr>
              <w:t>02</w:t>
            </w:r>
          </w:p>
        </w:tc>
      </w:tr>
      <w:tr w:rsidR="00304484" w:rsidTr="00F13EA1">
        <w:trPr>
          <w:trHeight w:val="417"/>
        </w:trPr>
        <w:tc>
          <w:tcPr>
            <w:tcW w:w="1101" w:type="dxa"/>
            <w:vAlign w:val="bottom"/>
          </w:tcPr>
          <w:p w:rsidR="00304484" w:rsidRPr="0037788C" w:rsidRDefault="00304484" w:rsidP="00304484">
            <w:pPr>
              <w:pStyle w:val="ListParagraph"/>
              <w:ind w:left="0"/>
              <w:jc w:val="center"/>
              <w:rPr>
                <w:rFonts w:asciiTheme="majorHAnsi" w:hAnsiTheme="majorHAnsi" w:cs="Arial"/>
                <w:b/>
              </w:rPr>
            </w:pPr>
            <w:r w:rsidRPr="0037788C">
              <w:rPr>
                <w:rFonts w:asciiTheme="majorHAnsi" w:hAnsiTheme="majorHAnsi" w:cs="Arial"/>
                <w:b/>
              </w:rPr>
              <w:t>II</w:t>
            </w:r>
          </w:p>
        </w:tc>
        <w:tc>
          <w:tcPr>
            <w:tcW w:w="8475" w:type="dxa"/>
            <w:gridSpan w:val="2"/>
            <w:vAlign w:val="bottom"/>
          </w:tcPr>
          <w:p w:rsidR="00304484" w:rsidRPr="002651BD" w:rsidRDefault="002651BD" w:rsidP="00304484">
            <w:pPr>
              <w:pStyle w:val="ListParagraph"/>
              <w:ind w:left="0"/>
              <w:rPr>
                <w:rFonts w:asciiTheme="majorHAnsi" w:hAnsiTheme="majorHAnsi" w:cs="Arial"/>
                <w:b/>
                <w:color w:val="FF0000"/>
              </w:rPr>
            </w:pPr>
            <w:r w:rsidRPr="002651BD">
              <w:rPr>
                <w:rFonts w:asciiTheme="majorHAnsi" w:hAnsiTheme="majorHAnsi" w:cs="Arial"/>
                <w:b/>
                <w:sz w:val="24"/>
                <w:szCs w:val="24"/>
              </w:rPr>
              <w:t>Visitors' Chair (steel- 3 seater)</w:t>
            </w:r>
          </w:p>
        </w:tc>
      </w:tr>
      <w:tr w:rsidR="002900C7" w:rsidTr="00F13EA1">
        <w:trPr>
          <w:trHeight w:val="417"/>
        </w:trPr>
        <w:tc>
          <w:tcPr>
            <w:tcW w:w="1101" w:type="dxa"/>
            <w:vAlign w:val="bottom"/>
          </w:tcPr>
          <w:p w:rsidR="002900C7" w:rsidRPr="00304484" w:rsidRDefault="002651BD" w:rsidP="00304484">
            <w:pPr>
              <w:pStyle w:val="ListParagraph"/>
              <w:spacing w:line="276" w:lineRule="auto"/>
              <w:ind w:left="0"/>
              <w:jc w:val="right"/>
              <w:rPr>
                <w:rFonts w:asciiTheme="majorHAnsi" w:hAnsiTheme="majorHAnsi" w:cs="Arial"/>
              </w:rPr>
            </w:pPr>
            <w:r>
              <w:rPr>
                <w:rFonts w:asciiTheme="majorHAnsi" w:hAnsiTheme="majorHAnsi" w:cs="Arial"/>
              </w:rPr>
              <w:t>3</w:t>
            </w:r>
            <w:r w:rsidR="002900C7" w:rsidRPr="00304484">
              <w:rPr>
                <w:rFonts w:asciiTheme="majorHAnsi" w:hAnsiTheme="majorHAnsi" w:cs="Arial"/>
              </w:rPr>
              <w:t>.</w:t>
            </w:r>
          </w:p>
        </w:tc>
        <w:tc>
          <w:tcPr>
            <w:tcW w:w="5283" w:type="dxa"/>
            <w:vAlign w:val="bottom"/>
          </w:tcPr>
          <w:p w:rsidR="002900C7" w:rsidRPr="00304484" w:rsidRDefault="002651BD" w:rsidP="002651BD">
            <w:pPr>
              <w:pStyle w:val="ListParagraph"/>
              <w:ind w:left="0"/>
              <w:rPr>
                <w:rFonts w:asciiTheme="majorHAnsi" w:hAnsiTheme="majorHAnsi" w:cs="Arial"/>
                <w:color w:val="000000"/>
              </w:rPr>
            </w:pPr>
            <w:r w:rsidRPr="00D1618A">
              <w:rPr>
                <w:rFonts w:asciiTheme="majorHAnsi" w:hAnsiTheme="majorHAnsi" w:cs="Arial"/>
                <w:color w:val="000000"/>
              </w:rPr>
              <w:t xml:space="preserve">Copy of the </w:t>
            </w:r>
            <w:r>
              <w:rPr>
                <w:rFonts w:asciiTheme="majorHAnsi" w:hAnsiTheme="majorHAnsi" w:cs="Arial"/>
                <w:color w:val="000000"/>
              </w:rPr>
              <w:t xml:space="preserve">invoice </w:t>
            </w:r>
          </w:p>
        </w:tc>
        <w:tc>
          <w:tcPr>
            <w:tcW w:w="3192" w:type="dxa"/>
            <w:vAlign w:val="bottom"/>
          </w:tcPr>
          <w:p w:rsidR="002900C7" w:rsidRPr="00304484" w:rsidRDefault="002900C7" w:rsidP="002651BD">
            <w:pPr>
              <w:pStyle w:val="ListParagraph"/>
              <w:spacing w:line="276" w:lineRule="auto"/>
              <w:ind w:left="0"/>
              <w:jc w:val="center"/>
              <w:rPr>
                <w:rFonts w:asciiTheme="majorHAnsi" w:hAnsiTheme="majorHAnsi" w:cs="Arial"/>
                <w:b/>
                <w:color w:val="FF0000"/>
              </w:rPr>
            </w:pPr>
            <w:r w:rsidRPr="00304484">
              <w:rPr>
                <w:rFonts w:asciiTheme="majorHAnsi" w:hAnsiTheme="majorHAnsi" w:cs="Arial"/>
                <w:b/>
                <w:color w:val="FF0000"/>
              </w:rPr>
              <w:t>Appendix -</w:t>
            </w:r>
            <w:r w:rsidR="002651BD">
              <w:rPr>
                <w:rFonts w:asciiTheme="majorHAnsi" w:hAnsiTheme="majorHAnsi" w:cs="Arial"/>
                <w:b/>
                <w:color w:val="FF0000"/>
              </w:rPr>
              <w:t>03</w:t>
            </w:r>
          </w:p>
        </w:tc>
      </w:tr>
      <w:tr w:rsidR="00304484" w:rsidTr="00F13EA1">
        <w:trPr>
          <w:trHeight w:val="417"/>
        </w:trPr>
        <w:tc>
          <w:tcPr>
            <w:tcW w:w="1101" w:type="dxa"/>
            <w:vAlign w:val="bottom"/>
          </w:tcPr>
          <w:p w:rsidR="00304484" w:rsidRPr="0037788C" w:rsidRDefault="00304484" w:rsidP="00304484">
            <w:pPr>
              <w:pStyle w:val="ListParagraph"/>
              <w:ind w:left="0"/>
              <w:jc w:val="center"/>
              <w:rPr>
                <w:rFonts w:asciiTheme="majorHAnsi" w:hAnsiTheme="majorHAnsi" w:cs="Arial"/>
                <w:b/>
              </w:rPr>
            </w:pPr>
            <w:r w:rsidRPr="0037788C">
              <w:rPr>
                <w:rFonts w:asciiTheme="majorHAnsi" w:hAnsiTheme="majorHAnsi" w:cs="Arial"/>
                <w:b/>
              </w:rPr>
              <w:t>III</w:t>
            </w:r>
          </w:p>
        </w:tc>
        <w:tc>
          <w:tcPr>
            <w:tcW w:w="8475" w:type="dxa"/>
            <w:gridSpan w:val="2"/>
            <w:vAlign w:val="bottom"/>
          </w:tcPr>
          <w:p w:rsidR="00304484" w:rsidRPr="002651BD" w:rsidRDefault="002651BD" w:rsidP="00304484">
            <w:pPr>
              <w:pStyle w:val="ListParagraph"/>
              <w:ind w:left="0"/>
              <w:rPr>
                <w:rFonts w:asciiTheme="majorHAnsi" w:hAnsiTheme="majorHAnsi" w:cs="Arial"/>
                <w:b/>
                <w:color w:val="FF0000"/>
              </w:rPr>
            </w:pPr>
            <w:r w:rsidRPr="002651BD">
              <w:rPr>
                <w:rFonts w:asciiTheme="majorHAnsi" w:hAnsiTheme="majorHAnsi" w:cs="Arial"/>
                <w:b/>
                <w:sz w:val="24"/>
                <w:szCs w:val="24"/>
              </w:rPr>
              <w:t>TOD meters</w:t>
            </w:r>
          </w:p>
        </w:tc>
      </w:tr>
      <w:tr w:rsidR="002900C7" w:rsidTr="00F13EA1">
        <w:trPr>
          <w:trHeight w:val="417"/>
        </w:trPr>
        <w:tc>
          <w:tcPr>
            <w:tcW w:w="1101" w:type="dxa"/>
            <w:vAlign w:val="bottom"/>
          </w:tcPr>
          <w:p w:rsidR="002900C7" w:rsidRPr="00304484" w:rsidRDefault="002651BD" w:rsidP="00304484">
            <w:pPr>
              <w:pStyle w:val="ListParagraph"/>
              <w:ind w:left="0"/>
              <w:jc w:val="right"/>
              <w:rPr>
                <w:rFonts w:asciiTheme="majorHAnsi" w:hAnsiTheme="majorHAnsi" w:cs="Arial"/>
              </w:rPr>
            </w:pPr>
            <w:r>
              <w:rPr>
                <w:rFonts w:asciiTheme="majorHAnsi" w:hAnsiTheme="majorHAnsi" w:cs="Arial"/>
              </w:rPr>
              <w:t>4</w:t>
            </w:r>
            <w:r w:rsidR="002900C7" w:rsidRPr="00304484">
              <w:rPr>
                <w:rFonts w:asciiTheme="majorHAnsi" w:hAnsiTheme="majorHAnsi" w:cs="Arial"/>
              </w:rPr>
              <w:t>.</w:t>
            </w:r>
          </w:p>
        </w:tc>
        <w:tc>
          <w:tcPr>
            <w:tcW w:w="5283" w:type="dxa"/>
            <w:vAlign w:val="bottom"/>
          </w:tcPr>
          <w:p w:rsidR="002900C7" w:rsidRPr="00304484" w:rsidRDefault="002651BD" w:rsidP="002900C7">
            <w:pPr>
              <w:pStyle w:val="ListParagraph"/>
              <w:ind w:left="0"/>
              <w:rPr>
                <w:rFonts w:asciiTheme="majorHAnsi" w:hAnsiTheme="majorHAnsi"/>
              </w:rPr>
            </w:pPr>
            <w:r>
              <w:rPr>
                <w:rFonts w:asciiTheme="majorHAnsi" w:hAnsiTheme="majorHAnsi" w:cs="Arial"/>
                <w:color w:val="000000"/>
              </w:rPr>
              <w:t>Copy of the quotation notice</w:t>
            </w:r>
          </w:p>
        </w:tc>
        <w:tc>
          <w:tcPr>
            <w:tcW w:w="3192" w:type="dxa"/>
            <w:vAlign w:val="bottom"/>
          </w:tcPr>
          <w:p w:rsidR="002900C7" w:rsidRPr="00304484" w:rsidRDefault="002900C7" w:rsidP="002651BD">
            <w:pPr>
              <w:pStyle w:val="ListParagraph"/>
              <w:ind w:left="0"/>
              <w:jc w:val="center"/>
              <w:rPr>
                <w:rFonts w:asciiTheme="majorHAnsi" w:hAnsiTheme="majorHAnsi" w:cs="Arial"/>
                <w:b/>
                <w:color w:val="FF0000"/>
              </w:rPr>
            </w:pPr>
            <w:r w:rsidRPr="00304484">
              <w:rPr>
                <w:rFonts w:asciiTheme="majorHAnsi" w:hAnsiTheme="majorHAnsi" w:cs="Arial"/>
                <w:b/>
                <w:color w:val="FF0000"/>
              </w:rPr>
              <w:t>Appendix -</w:t>
            </w:r>
            <w:r w:rsidR="002651BD">
              <w:rPr>
                <w:rFonts w:asciiTheme="majorHAnsi" w:hAnsiTheme="majorHAnsi" w:cs="Arial"/>
                <w:b/>
                <w:color w:val="FF0000"/>
              </w:rPr>
              <w:t>04</w:t>
            </w:r>
          </w:p>
        </w:tc>
      </w:tr>
      <w:tr w:rsidR="002900C7" w:rsidTr="00F13EA1">
        <w:trPr>
          <w:trHeight w:val="417"/>
        </w:trPr>
        <w:tc>
          <w:tcPr>
            <w:tcW w:w="1101" w:type="dxa"/>
            <w:vAlign w:val="bottom"/>
          </w:tcPr>
          <w:p w:rsidR="002900C7" w:rsidRPr="00304484" w:rsidRDefault="002651BD" w:rsidP="00304484">
            <w:pPr>
              <w:pStyle w:val="ListParagraph"/>
              <w:ind w:left="0"/>
              <w:jc w:val="right"/>
              <w:rPr>
                <w:rFonts w:asciiTheme="majorHAnsi" w:hAnsiTheme="majorHAnsi" w:cs="Arial"/>
              </w:rPr>
            </w:pPr>
            <w:r>
              <w:rPr>
                <w:rFonts w:asciiTheme="majorHAnsi" w:hAnsiTheme="majorHAnsi" w:cs="Arial"/>
              </w:rPr>
              <w:t>5.</w:t>
            </w:r>
          </w:p>
        </w:tc>
        <w:tc>
          <w:tcPr>
            <w:tcW w:w="5283" w:type="dxa"/>
            <w:vAlign w:val="bottom"/>
          </w:tcPr>
          <w:p w:rsidR="002900C7" w:rsidRPr="00304484" w:rsidRDefault="002651BD" w:rsidP="002900C7">
            <w:pPr>
              <w:pStyle w:val="ListParagraph"/>
              <w:ind w:left="0"/>
              <w:rPr>
                <w:rFonts w:asciiTheme="majorHAnsi" w:hAnsiTheme="majorHAnsi"/>
              </w:rPr>
            </w:pPr>
            <w:r w:rsidRPr="00071664">
              <w:rPr>
                <w:rFonts w:asciiTheme="majorHAnsi" w:hAnsiTheme="majorHAnsi" w:cs="Arial"/>
                <w:color w:val="000000"/>
              </w:rPr>
              <w:t>Copy of the purchase order</w:t>
            </w:r>
          </w:p>
        </w:tc>
        <w:tc>
          <w:tcPr>
            <w:tcW w:w="3192" w:type="dxa"/>
            <w:vAlign w:val="bottom"/>
          </w:tcPr>
          <w:p w:rsidR="002900C7" w:rsidRPr="00304484" w:rsidRDefault="002900C7" w:rsidP="002651BD">
            <w:pPr>
              <w:pStyle w:val="ListParagraph"/>
              <w:ind w:left="0"/>
              <w:jc w:val="center"/>
              <w:rPr>
                <w:rFonts w:asciiTheme="majorHAnsi" w:hAnsiTheme="majorHAnsi" w:cs="Arial"/>
                <w:b/>
                <w:color w:val="FF0000"/>
              </w:rPr>
            </w:pPr>
            <w:r w:rsidRPr="00304484">
              <w:rPr>
                <w:rFonts w:asciiTheme="majorHAnsi" w:hAnsiTheme="majorHAnsi" w:cs="Arial"/>
                <w:b/>
                <w:color w:val="FF0000"/>
              </w:rPr>
              <w:t>Appendix -</w:t>
            </w:r>
            <w:r w:rsidR="002651BD">
              <w:rPr>
                <w:rFonts w:asciiTheme="majorHAnsi" w:hAnsiTheme="majorHAnsi" w:cs="Arial"/>
                <w:b/>
                <w:color w:val="FF0000"/>
              </w:rPr>
              <w:t>05</w:t>
            </w:r>
          </w:p>
        </w:tc>
      </w:tr>
      <w:tr w:rsidR="002900C7" w:rsidTr="00F13EA1">
        <w:trPr>
          <w:trHeight w:val="417"/>
        </w:trPr>
        <w:tc>
          <w:tcPr>
            <w:tcW w:w="1101" w:type="dxa"/>
            <w:vAlign w:val="bottom"/>
          </w:tcPr>
          <w:p w:rsidR="002900C7" w:rsidRPr="00304484" w:rsidRDefault="002651BD" w:rsidP="00304484">
            <w:pPr>
              <w:pStyle w:val="ListParagraph"/>
              <w:ind w:left="0"/>
              <w:jc w:val="right"/>
              <w:rPr>
                <w:rFonts w:asciiTheme="majorHAnsi" w:hAnsiTheme="majorHAnsi" w:cs="Arial"/>
              </w:rPr>
            </w:pPr>
            <w:r>
              <w:rPr>
                <w:rFonts w:asciiTheme="majorHAnsi" w:hAnsiTheme="majorHAnsi" w:cs="Arial"/>
              </w:rPr>
              <w:t>6</w:t>
            </w:r>
            <w:r w:rsidR="002900C7" w:rsidRPr="00304484">
              <w:rPr>
                <w:rFonts w:asciiTheme="majorHAnsi" w:hAnsiTheme="majorHAnsi" w:cs="Arial"/>
              </w:rPr>
              <w:t>.</w:t>
            </w:r>
          </w:p>
        </w:tc>
        <w:tc>
          <w:tcPr>
            <w:tcW w:w="5283" w:type="dxa"/>
            <w:vAlign w:val="bottom"/>
          </w:tcPr>
          <w:p w:rsidR="002900C7" w:rsidRPr="00304484" w:rsidRDefault="002651BD" w:rsidP="002900C7">
            <w:pPr>
              <w:pStyle w:val="ListParagraph"/>
              <w:ind w:left="0"/>
              <w:rPr>
                <w:rFonts w:asciiTheme="majorHAnsi" w:hAnsiTheme="majorHAnsi" w:cs="Arial"/>
                <w:color w:val="000000"/>
              </w:rPr>
            </w:pPr>
            <w:r>
              <w:rPr>
                <w:rFonts w:asciiTheme="majorHAnsi" w:hAnsiTheme="majorHAnsi" w:cs="Arial"/>
                <w:color w:val="000000"/>
              </w:rPr>
              <w:t>Copy of the contract agreement</w:t>
            </w:r>
          </w:p>
        </w:tc>
        <w:tc>
          <w:tcPr>
            <w:tcW w:w="3192" w:type="dxa"/>
            <w:vAlign w:val="bottom"/>
          </w:tcPr>
          <w:p w:rsidR="002900C7" w:rsidRPr="00304484" w:rsidRDefault="004B4DC2" w:rsidP="002651BD">
            <w:pPr>
              <w:pStyle w:val="ListParagraph"/>
              <w:ind w:left="0"/>
              <w:jc w:val="center"/>
              <w:rPr>
                <w:rFonts w:asciiTheme="majorHAnsi" w:hAnsiTheme="majorHAnsi" w:cs="Arial"/>
                <w:b/>
                <w:color w:val="FF0000"/>
              </w:rPr>
            </w:pPr>
            <w:r w:rsidRPr="00304484">
              <w:rPr>
                <w:rFonts w:asciiTheme="majorHAnsi" w:hAnsiTheme="majorHAnsi" w:cs="Arial"/>
                <w:b/>
                <w:color w:val="FF0000"/>
              </w:rPr>
              <w:t>Appendix -</w:t>
            </w:r>
            <w:r w:rsidR="002651BD">
              <w:rPr>
                <w:rFonts w:asciiTheme="majorHAnsi" w:hAnsiTheme="majorHAnsi" w:cs="Arial"/>
                <w:b/>
                <w:color w:val="FF0000"/>
              </w:rPr>
              <w:t>06</w:t>
            </w:r>
          </w:p>
        </w:tc>
      </w:tr>
      <w:tr w:rsidR="004B4DC2" w:rsidTr="00F13EA1">
        <w:trPr>
          <w:trHeight w:val="417"/>
        </w:trPr>
        <w:tc>
          <w:tcPr>
            <w:tcW w:w="1101" w:type="dxa"/>
            <w:vAlign w:val="bottom"/>
          </w:tcPr>
          <w:p w:rsidR="004B4DC2" w:rsidRPr="00304484" w:rsidRDefault="002651BD" w:rsidP="00304484">
            <w:pPr>
              <w:pStyle w:val="ListParagraph"/>
              <w:ind w:left="0"/>
              <w:jc w:val="right"/>
              <w:rPr>
                <w:rFonts w:asciiTheme="majorHAnsi" w:hAnsiTheme="majorHAnsi" w:cs="Arial"/>
              </w:rPr>
            </w:pPr>
            <w:r>
              <w:rPr>
                <w:rFonts w:asciiTheme="majorHAnsi" w:hAnsiTheme="majorHAnsi" w:cs="Arial"/>
              </w:rPr>
              <w:t>7</w:t>
            </w:r>
            <w:r w:rsidR="004B4DC2" w:rsidRPr="00304484">
              <w:rPr>
                <w:rFonts w:asciiTheme="majorHAnsi" w:hAnsiTheme="majorHAnsi" w:cs="Arial"/>
              </w:rPr>
              <w:t>.</w:t>
            </w:r>
          </w:p>
        </w:tc>
        <w:tc>
          <w:tcPr>
            <w:tcW w:w="5283" w:type="dxa"/>
            <w:vAlign w:val="bottom"/>
          </w:tcPr>
          <w:p w:rsidR="004B4DC2" w:rsidRPr="00304484" w:rsidRDefault="002651BD" w:rsidP="002900C7">
            <w:pPr>
              <w:pStyle w:val="ListParagraph"/>
              <w:ind w:left="0"/>
              <w:rPr>
                <w:rFonts w:asciiTheme="majorHAnsi" w:hAnsiTheme="majorHAnsi" w:cs="Arial"/>
                <w:color w:val="000000"/>
              </w:rPr>
            </w:pPr>
            <w:r w:rsidRPr="00071664">
              <w:rPr>
                <w:rFonts w:asciiTheme="majorHAnsi" w:hAnsiTheme="majorHAnsi" w:cs="Arial"/>
                <w:color w:val="000000"/>
              </w:rPr>
              <w:t>Copy of the payment note</w:t>
            </w:r>
          </w:p>
        </w:tc>
        <w:tc>
          <w:tcPr>
            <w:tcW w:w="3192" w:type="dxa"/>
            <w:vAlign w:val="bottom"/>
          </w:tcPr>
          <w:p w:rsidR="004B4DC2" w:rsidRPr="00304484" w:rsidRDefault="004B4DC2" w:rsidP="002651BD">
            <w:pPr>
              <w:pStyle w:val="ListParagraph"/>
              <w:ind w:left="0"/>
              <w:jc w:val="center"/>
              <w:rPr>
                <w:rFonts w:asciiTheme="majorHAnsi" w:hAnsiTheme="majorHAnsi" w:cs="Arial"/>
                <w:b/>
                <w:color w:val="FF0000"/>
              </w:rPr>
            </w:pPr>
            <w:r w:rsidRPr="00304484">
              <w:rPr>
                <w:rFonts w:asciiTheme="majorHAnsi" w:hAnsiTheme="majorHAnsi" w:cs="Arial"/>
                <w:b/>
                <w:color w:val="FF0000"/>
              </w:rPr>
              <w:t>Appendix -</w:t>
            </w:r>
            <w:r w:rsidR="002651BD">
              <w:rPr>
                <w:rFonts w:asciiTheme="majorHAnsi" w:hAnsiTheme="majorHAnsi" w:cs="Arial"/>
                <w:b/>
                <w:color w:val="FF0000"/>
              </w:rPr>
              <w:t>07</w:t>
            </w:r>
          </w:p>
        </w:tc>
      </w:tr>
      <w:tr w:rsidR="00304484" w:rsidTr="00F13EA1">
        <w:trPr>
          <w:trHeight w:val="417"/>
        </w:trPr>
        <w:tc>
          <w:tcPr>
            <w:tcW w:w="1101" w:type="dxa"/>
            <w:vAlign w:val="bottom"/>
          </w:tcPr>
          <w:p w:rsidR="00304484" w:rsidRPr="0037788C" w:rsidRDefault="00304484" w:rsidP="00304484">
            <w:pPr>
              <w:pStyle w:val="ListParagraph"/>
              <w:ind w:left="0"/>
              <w:jc w:val="center"/>
              <w:rPr>
                <w:rFonts w:asciiTheme="majorHAnsi" w:hAnsiTheme="majorHAnsi" w:cs="Arial"/>
                <w:b/>
              </w:rPr>
            </w:pPr>
            <w:r w:rsidRPr="0037788C">
              <w:rPr>
                <w:rFonts w:asciiTheme="majorHAnsi" w:hAnsiTheme="majorHAnsi" w:cs="Arial"/>
                <w:b/>
              </w:rPr>
              <w:t>IV</w:t>
            </w:r>
          </w:p>
        </w:tc>
        <w:tc>
          <w:tcPr>
            <w:tcW w:w="8475" w:type="dxa"/>
            <w:gridSpan w:val="2"/>
            <w:vAlign w:val="bottom"/>
          </w:tcPr>
          <w:p w:rsidR="00304484" w:rsidRPr="002651BD" w:rsidRDefault="002651BD" w:rsidP="00304484">
            <w:pPr>
              <w:pStyle w:val="ListParagraph"/>
              <w:ind w:left="0"/>
              <w:rPr>
                <w:rFonts w:asciiTheme="majorHAnsi" w:hAnsiTheme="majorHAnsi" w:cs="Arial"/>
                <w:b/>
                <w:color w:val="FF0000"/>
              </w:rPr>
            </w:pPr>
            <w:r w:rsidRPr="002651BD">
              <w:rPr>
                <w:rFonts w:asciiTheme="majorHAnsi" w:hAnsiTheme="majorHAnsi" w:cs="Arial"/>
                <w:b/>
                <w:sz w:val="24"/>
                <w:szCs w:val="24"/>
              </w:rPr>
              <w:t>TOD metering panel (KIITP/MFP)</w:t>
            </w:r>
          </w:p>
        </w:tc>
      </w:tr>
      <w:tr w:rsidR="004B4DC2" w:rsidTr="00F13EA1">
        <w:trPr>
          <w:trHeight w:val="417"/>
        </w:trPr>
        <w:tc>
          <w:tcPr>
            <w:tcW w:w="1101" w:type="dxa"/>
            <w:vAlign w:val="bottom"/>
          </w:tcPr>
          <w:p w:rsidR="004B4DC2" w:rsidRPr="00304484" w:rsidRDefault="004B4DC2" w:rsidP="00304484">
            <w:pPr>
              <w:pStyle w:val="ListParagraph"/>
              <w:ind w:left="0"/>
              <w:jc w:val="right"/>
              <w:rPr>
                <w:rFonts w:asciiTheme="majorHAnsi" w:hAnsiTheme="majorHAnsi" w:cs="Arial"/>
              </w:rPr>
            </w:pPr>
            <w:r w:rsidRPr="00304484">
              <w:rPr>
                <w:rFonts w:asciiTheme="majorHAnsi" w:hAnsiTheme="majorHAnsi" w:cs="Arial"/>
              </w:rPr>
              <w:t>0</w:t>
            </w:r>
            <w:r w:rsidR="000B6A92">
              <w:rPr>
                <w:rFonts w:asciiTheme="majorHAnsi" w:hAnsiTheme="majorHAnsi" w:cs="Arial"/>
              </w:rPr>
              <w:t>8</w:t>
            </w:r>
            <w:r w:rsidRPr="00304484">
              <w:rPr>
                <w:rFonts w:asciiTheme="majorHAnsi" w:hAnsiTheme="majorHAnsi" w:cs="Arial"/>
              </w:rPr>
              <w:t>.</w:t>
            </w:r>
          </w:p>
        </w:tc>
        <w:tc>
          <w:tcPr>
            <w:tcW w:w="5283" w:type="dxa"/>
            <w:vAlign w:val="bottom"/>
          </w:tcPr>
          <w:p w:rsidR="004B4DC2" w:rsidRPr="00304484" w:rsidRDefault="000B6A92" w:rsidP="002900C7">
            <w:pPr>
              <w:pStyle w:val="ListParagraph"/>
              <w:ind w:left="0"/>
              <w:rPr>
                <w:rFonts w:asciiTheme="majorHAnsi" w:hAnsiTheme="majorHAnsi" w:cs="Arial"/>
                <w:color w:val="000000"/>
              </w:rPr>
            </w:pPr>
            <w:r>
              <w:rPr>
                <w:rFonts w:asciiTheme="majorHAnsi" w:hAnsiTheme="majorHAnsi" w:cs="Arial"/>
                <w:color w:val="000000"/>
              </w:rPr>
              <w:t>Copy of the quotations received from contractors</w:t>
            </w:r>
          </w:p>
        </w:tc>
        <w:tc>
          <w:tcPr>
            <w:tcW w:w="3192" w:type="dxa"/>
            <w:vAlign w:val="bottom"/>
          </w:tcPr>
          <w:p w:rsidR="004B4DC2" w:rsidRPr="00304484" w:rsidRDefault="004B4DC2" w:rsidP="000B6A92">
            <w:pPr>
              <w:pStyle w:val="ListParagraph"/>
              <w:ind w:left="0"/>
              <w:jc w:val="center"/>
              <w:rPr>
                <w:rFonts w:asciiTheme="majorHAnsi" w:hAnsiTheme="majorHAnsi" w:cs="Arial"/>
                <w:b/>
                <w:color w:val="FF0000"/>
              </w:rPr>
            </w:pPr>
            <w:r w:rsidRPr="00304484">
              <w:rPr>
                <w:rFonts w:asciiTheme="majorHAnsi" w:hAnsiTheme="majorHAnsi" w:cs="Arial"/>
                <w:b/>
                <w:color w:val="FF0000"/>
              </w:rPr>
              <w:t>Appendix -</w:t>
            </w:r>
            <w:r w:rsidR="000B6A92">
              <w:rPr>
                <w:rFonts w:asciiTheme="majorHAnsi" w:hAnsiTheme="majorHAnsi" w:cs="Arial"/>
                <w:b/>
                <w:color w:val="FF0000"/>
              </w:rPr>
              <w:t>08</w:t>
            </w:r>
          </w:p>
        </w:tc>
      </w:tr>
      <w:tr w:rsidR="004B4DC2" w:rsidTr="00F13EA1">
        <w:trPr>
          <w:trHeight w:val="417"/>
        </w:trPr>
        <w:tc>
          <w:tcPr>
            <w:tcW w:w="1101" w:type="dxa"/>
            <w:vAlign w:val="bottom"/>
          </w:tcPr>
          <w:p w:rsidR="004B4DC2" w:rsidRPr="00304484" w:rsidRDefault="000B6A92" w:rsidP="00304484">
            <w:pPr>
              <w:pStyle w:val="ListParagraph"/>
              <w:ind w:left="0"/>
              <w:jc w:val="right"/>
              <w:rPr>
                <w:rFonts w:asciiTheme="majorHAnsi" w:hAnsiTheme="majorHAnsi" w:cs="Arial"/>
              </w:rPr>
            </w:pPr>
            <w:r>
              <w:rPr>
                <w:rFonts w:asciiTheme="majorHAnsi" w:hAnsiTheme="majorHAnsi" w:cs="Arial"/>
              </w:rPr>
              <w:t>09</w:t>
            </w:r>
            <w:r w:rsidR="004B4DC2" w:rsidRPr="00304484">
              <w:rPr>
                <w:rFonts w:asciiTheme="majorHAnsi" w:hAnsiTheme="majorHAnsi" w:cs="Arial"/>
              </w:rPr>
              <w:t>.</w:t>
            </w:r>
          </w:p>
        </w:tc>
        <w:tc>
          <w:tcPr>
            <w:tcW w:w="5283" w:type="dxa"/>
            <w:vAlign w:val="bottom"/>
          </w:tcPr>
          <w:p w:rsidR="004B4DC2" w:rsidRPr="00304484" w:rsidRDefault="000B6A92" w:rsidP="002900C7">
            <w:pPr>
              <w:pStyle w:val="ListParagraph"/>
              <w:ind w:left="0"/>
              <w:rPr>
                <w:rFonts w:asciiTheme="majorHAnsi" w:hAnsiTheme="majorHAnsi" w:cs="Arial"/>
                <w:color w:val="000000"/>
              </w:rPr>
            </w:pPr>
            <w:r w:rsidRPr="00071664">
              <w:rPr>
                <w:rFonts w:asciiTheme="majorHAnsi" w:hAnsiTheme="majorHAnsi" w:cs="Arial"/>
                <w:color w:val="000000"/>
              </w:rPr>
              <w:t xml:space="preserve">Copy of the </w:t>
            </w:r>
            <w:r>
              <w:rPr>
                <w:rFonts w:asciiTheme="majorHAnsi" w:hAnsiTheme="majorHAnsi" w:cs="Arial"/>
                <w:color w:val="000000"/>
              </w:rPr>
              <w:t xml:space="preserve">work </w:t>
            </w:r>
            <w:r w:rsidRPr="00071664">
              <w:rPr>
                <w:rFonts w:asciiTheme="majorHAnsi" w:hAnsiTheme="majorHAnsi" w:cs="Arial"/>
                <w:color w:val="000000"/>
              </w:rPr>
              <w:t>order</w:t>
            </w:r>
          </w:p>
        </w:tc>
        <w:tc>
          <w:tcPr>
            <w:tcW w:w="3192" w:type="dxa"/>
            <w:vAlign w:val="bottom"/>
          </w:tcPr>
          <w:p w:rsidR="004B4DC2" w:rsidRPr="00304484" w:rsidRDefault="004B4DC2" w:rsidP="000B6A92">
            <w:pPr>
              <w:pStyle w:val="ListParagraph"/>
              <w:ind w:left="0"/>
              <w:jc w:val="center"/>
              <w:rPr>
                <w:rFonts w:asciiTheme="majorHAnsi" w:hAnsiTheme="majorHAnsi" w:cs="Arial"/>
                <w:b/>
                <w:color w:val="FF0000"/>
              </w:rPr>
            </w:pPr>
            <w:r w:rsidRPr="00304484">
              <w:rPr>
                <w:rFonts w:asciiTheme="majorHAnsi" w:hAnsiTheme="majorHAnsi" w:cs="Arial"/>
                <w:b/>
                <w:color w:val="FF0000"/>
              </w:rPr>
              <w:t>Appendix -</w:t>
            </w:r>
            <w:r w:rsidR="000B6A92">
              <w:rPr>
                <w:rFonts w:asciiTheme="majorHAnsi" w:hAnsiTheme="majorHAnsi" w:cs="Arial"/>
                <w:b/>
                <w:color w:val="FF0000"/>
              </w:rPr>
              <w:t>09</w:t>
            </w:r>
          </w:p>
        </w:tc>
      </w:tr>
      <w:tr w:rsidR="004B4DC2" w:rsidTr="00F13EA1">
        <w:trPr>
          <w:trHeight w:val="417"/>
        </w:trPr>
        <w:tc>
          <w:tcPr>
            <w:tcW w:w="1101" w:type="dxa"/>
            <w:vAlign w:val="bottom"/>
          </w:tcPr>
          <w:p w:rsidR="004B4DC2" w:rsidRPr="00304484" w:rsidRDefault="000B6A92" w:rsidP="00304484">
            <w:pPr>
              <w:pStyle w:val="ListParagraph"/>
              <w:ind w:left="0"/>
              <w:jc w:val="right"/>
              <w:rPr>
                <w:rFonts w:asciiTheme="majorHAnsi" w:hAnsiTheme="majorHAnsi" w:cs="Arial"/>
              </w:rPr>
            </w:pPr>
            <w:r>
              <w:rPr>
                <w:rFonts w:asciiTheme="majorHAnsi" w:hAnsiTheme="majorHAnsi" w:cs="Arial"/>
              </w:rPr>
              <w:t>10</w:t>
            </w:r>
            <w:r w:rsidR="004B4DC2" w:rsidRPr="00304484">
              <w:rPr>
                <w:rFonts w:asciiTheme="majorHAnsi" w:hAnsiTheme="majorHAnsi" w:cs="Arial"/>
              </w:rPr>
              <w:t>.</w:t>
            </w:r>
          </w:p>
        </w:tc>
        <w:tc>
          <w:tcPr>
            <w:tcW w:w="5283" w:type="dxa"/>
            <w:vAlign w:val="bottom"/>
          </w:tcPr>
          <w:p w:rsidR="004B4DC2" w:rsidRPr="00304484" w:rsidRDefault="000B6A92" w:rsidP="002900C7">
            <w:pPr>
              <w:pStyle w:val="ListParagraph"/>
              <w:ind w:left="0"/>
              <w:rPr>
                <w:rFonts w:asciiTheme="majorHAnsi" w:hAnsiTheme="majorHAnsi" w:cs="Arial"/>
                <w:color w:val="000000"/>
              </w:rPr>
            </w:pPr>
            <w:r>
              <w:rPr>
                <w:rFonts w:asciiTheme="majorHAnsi" w:hAnsiTheme="majorHAnsi" w:cs="Arial"/>
                <w:color w:val="000000"/>
              </w:rPr>
              <w:t>Copy of the contract agreement</w:t>
            </w:r>
          </w:p>
        </w:tc>
        <w:tc>
          <w:tcPr>
            <w:tcW w:w="3192" w:type="dxa"/>
            <w:vAlign w:val="bottom"/>
          </w:tcPr>
          <w:p w:rsidR="004B4DC2" w:rsidRPr="00304484" w:rsidRDefault="004B4DC2" w:rsidP="000B6A92">
            <w:pPr>
              <w:pStyle w:val="ListParagraph"/>
              <w:ind w:left="0"/>
              <w:jc w:val="center"/>
              <w:rPr>
                <w:rFonts w:asciiTheme="majorHAnsi" w:hAnsiTheme="majorHAnsi" w:cs="Arial"/>
                <w:b/>
                <w:color w:val="FF0000"/>
              </w:rPr>
            </w:pPr>
            <w:r w:rsidRPr="00304484">
              <w:rPr>
                <w:rFonts w:asciiTheme="majorHAnsi" w:hAnsiTheme="majorHAnsi" w:cs="Arial"/>
                <w:b/>
                <w:color w:val="FF0000"/>
              </w:rPr>
              <w:t>Appendix -1</w:t>
            </w:r>
            <w:r w:rsidR="000B6A92">
              <w:rPr>
                <w:rFonts w:asciiTheme="majorHAnsi" w:hAnsiTheme="majorHAnsi" w:cs="Arial"/>
                <w:b/>
                <w:color w:val="FF0000"/>
              </w:rPr>
              <w:t>0</w:t>
            </w:r>
          </w:p>
        </w:tc>
      </w:tr>
      <w:tr w:rsidR="004B4DC2" w:rsidTr="00F13EA1">
        <w:trPr>
          <w:trHeight w:val="417"/>
        </w:trPr>
        <w:tc>
          <w:tcPr>
            <w:tcW w:w="1101" w:type="dxa"/>
            <w:vAlign w:val="bottom"/>
          </w:tcPr>
          <w:p w:rsidR="004B4DC2" w:rsidRPr="00304484" w:rsidRDefault="004B4DC2" w:rsidP="000B6A92">
            <w:pPr>
              <w:pStyle w:val="ListParagraph"/>
              <w:ind w:left="0"/>
              <w:jc w:val="right"/>
              <w:rPr>
                <w:rFonts w:asciiTheme="majorHAnsi" w:hAnsiTheme="majorHAnsi" w:cs="Arial"/>
              </w:rPr>
            </w:pPr>
            <w:r w:rsidRPr="00304484">
              <w:rPr>
                <w:rFonts w:asciiTheme="majorHAnsi" w:hAnsiTheme="majorHAnsi" w:cs="Arial"/>
              </w:rPr>
              <w:t>1</w:t>
            </w:r>
            <w:r w:rsidR="000B6A92">
              <w:rPr>
                <w:rFonts w:asciiTheme="majorHAnsi" w:hAnsiTheme="majorHAnsi" w:cs="Arial"/>
              </w:rPr>
              <w:t>1</w:t>
            </w:r>
            <w:r w:rsidRPr="00304484">
              <w:rPr>
                <w:rFonts w:asciiTheme="majorHAnsi" w:hAnsiTheme="majorHAnsi" w:cs="Arial"/>
              </w:rPr>
              <w:t>.</w:t>
            </w:r>
          </w:p>
        </w:tc>
        <w:tc>
          <w:tcPr>
            <w:tcW w:w="5283" w:type="dxa"/>
            <w:vAlign w:val="bottom"/>
          </w:tcPr>
          <w:p w:rsidR="004B4DC2" w:rsidRPr="00304484" w:rsidRDefault="000B6A92" w:rsidP="002900C7">
            <w:pPr>
              <w:pStyle w:val="ListParagraph"/>
              <w:ind w:left="0"/>
              <w:rPr>
                <w:rFonts w:asciiTheme="majorHAnsi" w:hAnsiTheme="majorHAnsi" w:cs="Arial"/>
                <w:color w:val="000000"/>
              </w:rPr>
            </w:pPr>
            <w:r w:rsidRPr="00071664">
              <w:rPr>
                <w:rFonts w:asciiTheme="majorHAnsi" w:hAnsiTheme="majorHAnsi" w:cs="Arial"/>
                <w:color w:val="000000"/>
              </w:rPr>
              <w:t>Copy of the payment note</w:t>
            </w:r>
          </w:p>
        </w:tc>
        <w:tc>
          <w:tcPr>
            <w:tcW w:w="3192" w:type="dxa"/>
            <w:vAlign w:val="bottom"/>
          </w:tcPr>
          <w:p w:rsidR="004B4DC2" w:rsidRPr="00304484" w:rsidRDefault="004B4DC2" w:rsidP="000B6A92">
            <w:pPr>
              <w:pStyle w:val="ListParagraph"/>
              <w:ind w:left="0"/>
              <w:jc w:val="center"/>
              <w:rPr>
                <w:rFonts w:asciiTheme="majorHAnsi" w:hAnsiTheme="majorHAnsi" w:cs="Arial"/>
                <w:b/>
                <w:color w:val="FF0000"/>
              </w:rPr>
            </w:pPr>
            <w:r w:rsidRPr="00304484">
              <w:rPr>
                <w:rFonts w:asciiTheme="majorHAnsi" w:hAnsiTheme="majorHAnsi" w:cs="Arial"/>
                <w:b/>
                <w:color w:val="FF0000"/>
              </w:rPr>
              <w:t>Appendix -1</w:t>
            </w:r>
            <w:r w:rsidR="000B6A92">
              <w:rPr>
                <w:rFonts w:asciiTheme="majorHAnsi" w:hAnsiTheme="majorHAnsi" w:cs="Arial"/>
                <w:b/>
                <w:color w:val="FF0000"/>
              </w:rPr>
              <w:t>1</w:t>
            </w:r>
          </w:p>
        </w:tc>
      </w:tr>
      <w:tr w:rsidR="0037788C" w:rsidTr="00F13EA1">
        <w:trPr>
          <w:trHeight w:val="417"/>
        </w:trPr>
        <w:tc>
          <w:tcPr>
            <w:tcW w:w="1101" w:type="dxa"/>
            <w:vAlign w:val="bottom"/>
          </w:tcPr>
          <w:p w:rsidR="0037788C" w:rsidRPr="00304484" w:rsidRDefault="0037788C" w:rsidP="0037788C">
            <w:pPr>
              <w:pStyle w:val="ListParagraph"/>
              <w:ind w:left="0"/>
              <w:jc w:val="center"/>
              <w:rPr>
                <w:rFonts w:asciiTheme="majorHAnsi" w:hAnsiTheme="majorHAnsi" w:cs="Arial"/>
              </w:rPr>
            </w:pPr>
            <w:r w:rsidRPr="0037788C">
              <w:rPr>
                <w:rFonts w:asciiTheme="majorHAnsi" w:hAnsiTheme="majorHAnsi" w:cs="Arial"/>
                <w:b/>
              </w:rPr>
              <w:t>V</w:t>
            </w:r>
          </w:p>
        </w:tc>
        <w:tc>
          <w:tcPr>
            <w:tcW w:w="8475" w:type="dxa"/>
            <w:gridSpan w:val="2"/>
            <w:vAlign w:val="bottom"/>
          </w:tcPr>
          <w:p w:rsidR="0037788C" w:rsidRPr="000B6A92" w:rsidRDefault="000B6A92" w:rsidP="0037788C">
            <w:pPr>
              <w:pStyle w:val="ListParagraph"/>
              <w:ind w:left="0"/>
              <w:rPr>
                <w:rFonts w:asciiTheme="majorHAnsi" w:hAnsiTheme="majorHAnsi" w:cs="Arial"/>
                <w:b/>
                <w:color w:val="FF0000"/>
              </w:rPr>
            </w:pPr>
            <w:r w:rsidRPr="000B6A92">
              <w:rPr>
                <w:rFonts w:asciiTheme="majorHAnsi" w:hAnsiTheme="majorHAnsi" w:cs="Arial"/>
                <w:b/>
                <w:color w:val="000000"/>
                <w:sz w:val="24"/>
              </w:rPr>
              <w:t>Procurement of PCs &amp; peripherals</w:t>
            </w:r>
          </w:p>
        </w:tc>
      </w:tr>
      <w:tr w:rsidR="00BA323D" w:rsidTr="00F13EA1">
        <w:trPr>
          <w:trHeight w:val="417"/>
        </w:trPr>
        <w:tc>
          <w:tcPr>
            <w:tcW w:w="1101" w:type="dxa"/>
            <w:vAlign w:val="bottom"/>
          </w:tcPr>
          <w:p w:rsidR="00BA323D" w:rsidRPr="00304484" w:rsidRDefault="00BA323D" w:rsidP="000B6A92">
            <w:pPr>
              <w:pStyle w:val="ListParagraph"/>
              <w:ind w:left="0"/>
              <w:jc w:val="right"/>
              <w:rPr>
                <w:rFonts w:asciiTheme="majorHAnsi" w:hAnsiTheme="majorHAnsi" w:cs="Arial"/>
              </w:rPr>
            </w:pPr>
            <w:r w:rsidRPr="00304484">
              <w:rPr>
                <w:rFonts w:asciiTheme="majorHAnsi" w:hAnsiTheme="majorHAnsi" w:cs="Arial"/>
              </w:rPr>
              <w:t>1</w:t>
            </w:r>
            <w:r w:rsidR="000B6A92">
              <w:rPr>
                <w:rFonts w:asciiTheme="majorHAnsi" w:hAnsiTheme="majorHAnsi" w:cs="Arial"/>
              </w:rPr>
              <w:t>2</w:t>
            </w:r>
            <w:r w:rsidRPr="00304484">
              <w:rPr>
                <w:rFonts w:asciiTheme="majorHAnsi" w:hAnsiTheme="majorHAnsi" w:cs="Arial"/>
              </w:rPr>
              <w:t>.</w:t>
            </w:r>
          </w:p>
        </w:tc>
        <w:tc>
          <w:tcPr>
            <w:tcW w:w="5283" w:type="dxa"/>
            <w:vAlign w:val="bottom"/>
          </w:tcPr>
          <w:p w:rsidR="00BA323D" w:rsidRPr="00304484" w:rsidRDefault="000B6A92" w:rsidP="002900C7">
            <w:pPr>
              <w:pStyle w:val="ListParagraph"/>
              <w:ind w:left="0"/>
              <w:rPr>
                <w:rFonts w:asciiTheme="majorHAnsi" w:hAnsiTheme="majorHAnsi" w:cs="Arial"/>
                <w:color w:val="000000"/>
              </w:rPr>
            </w:pPr>
            <w:r>
              <w:rPr>
                <w:rFonts w:asciiTheme="majorHAnsi" w:hAnsiTheme="majorHAnsi" w:cs="Arial"/>
                <w:color w:val="000000"/>
              </w:rPr>
              <w:t>Copy of the quotations received from suppliers</w:t>
            </w:r>
          </w:p>
        </w:tc>
        <w:tc>
          <w:tcPr>
            <w:tcW w:w="3192" w:type="dxa"/>
            <w:vAlign w:val="bottom"/>
          </w:tcPr>
          <w:p w:rsidR="00BA323D" w:rsidRPr="00304484" w:rsidRDefault="00BA323D" w:rsidP="000B6A92">
            <w:pPr>
              <w:pStyle w:val="ListParagraph"/>
              <w:ind w:left="0"/>
              <w:jc w:val="center"/>
              <w:rPr>
                <w:rFonts w:asciiTheme="majorHAnsi" w:hAnsiTheme="majorHAnsi" w:cs="Arial"/>
                <w:b/>
                <w:color w:val="FF0000"/>
              </w:rPr>
            </w:pPr>
            <w:r w:rsidRPr="00304484">
              <w:rPr>
                <w:rFonts w:asciiTheme="majorHAnsi" w:hAnsiTheme="majorHAnsi" w:cs="Arial"/>
                <w:b/>
                <w:color w:val="FF0000"/>
              </w:rPr>
              <w:t>Appendix -1</w:t>
            </w:r>
            <w:r w:rsidR="000B6A92">
              <w:rPr>
                <w:rFonts w:asciiTheme="majorHAnsi" w:hAnsiTheme="majorHAnsi" w:cs="Arial"/>
                <w:b/>
                <w:color w:val="FF0000"/>
              </w:rPr>
              <w:t>2</w:t>
            </w:r>
          </w:p>
        </w:tc>
      </w:tr>
      <w:tr w:rsidR="00BA323D" w:rsidTr="00F13EA1">
        <w:trPr>
          <w:trHeight w:val="417"/>
        </w:trPr>
        <w:tc>
          <w:tcPr>
            <w:tcW w:w="1101" w:type="dxa"/>
            <w:vAlign w:val="bottom"/>
          </w:tcPr>
          <w:p w:rsidR="00BA323D" w:rsidRPr="00304484" w:rsidRDefault="00BA323D" w:rsidP="000B6A92">
            <w:pPr>
              <w:pStyle w:val="ListParagraph"/>
              <w:ind w:left="0"/>
              <w:jc w:val="right"/>
              <w:rPr>
                <w:rFonts w:asciiTheme="majorHAnsi" w:hAnsiTheme="majorHAnsi" w:cs="Arial"/>
              </w:rPr>
            </w:pPr>
            <w:r w:rsidRPr="00304484">
              <w:rPr>
                <w:rFonts w:asciiTheme="majorHAnsi" w:hAnsiTheme="majorHAnsi" w:cs="Arial"/>
              </w:rPr>
              <w:t>1</w:t>
            </w:r>
            <w:r w:rsidR="000B6A92">
              <w:rPr>
                <w:rFonts w:asciiTheme="majorHAnsi" w:hAnsiTheme="majorHAnsi" w:cs="Arial"/>
              </w:rPr>
              <w:t>3</w:t>
            </w:r>
            <w:r w:rsidRPr="00304484">
              <w:rPr>
                <w:rFonts w:asciiTheme="majorHAnsi" w:hAnsiTheme="majorHAnsi" w:cs="Arial"/>
              </w:rPr>
              <w:t>.</w:t>
            </w:r>
          </w:p>
        </w:tc>
        <w:tc>
          <w:tcPr>
            <w:tcW w:w="5283" w:type="dxa"/>
            <w:vAlign w:val="bottom"/>
          </w:tcPr>
          <w:p w:rsidR="00BA323D" w:rsidRPr="00304484" w:rsidRDefault="000B6A92" w:rsidP="002900C7">
            <w:pPr>
              <w:pStyle w:val="ListParagraph"/>
              <w:ind w:left="0"/>
              <w:rPr>
                <w:rFonts w:asciiTheme="majorHAnsi" w:hAnsiTheme="majorHAnsi" w:cs="Arial"/>
                <w:color w:val="000000"/>
              </w:rPr>
            </w:pPr>
            <w:r w:rsidRPr="00071664">
              <w:rPr>
                <w:rFonts w:asciiTheme="majorHAnsi" w:hAnsiTheme="majorHAnsi" w:cs="Arial"/>
                <w:color w:val="000000"/>
              </w:rPr>
              <w:t xml:space="preserve">Copy of the </w:t>
            </w:r>
            <w:r>
              <w:rPr>
                <w:rFonts w:asciiTheme="majorHAnsi" w:hAnsiTheme="majorHAnsi" w:cs="Arial"/>
                <w:color w:val="000000"/>
              </w:rPr>
              <w:t xml:space="preserve">purchase </w:t>
            </w:r>
            <w:r w:rsidRPr="00071664">
              <w:rPr>
                <w:rFonts w:asciiTheme="majorHAnsi" w:hAnsiTheme="majorHAnsi" w:cs="Arial"/>
                <w:color w:val="000000"/>
              </w:rPr>
              <w:t>order</w:t>
            </w:r>
          </w:p>
        </w:tc>
        <w:tc>
          <w:tcPr>
            <w:tcW w:w="3192" w:type="dxa"/>
            <w:vAlign w:val="bottom"/>
          </w:tcPr>
          <w:p w:rsidR="00BA323D" w:rsidRPr="00304484" w:rsidRDefault="00BA323D" w:rsidP="000B6A92">
            <w:pPr>
              <w:pStyle w:val="ListParagraph"/>
              <w:ind w:left="0"/>
              <w:jc w:val="center"/>
              <w:rPr>
                <w:rFonts w:asciiTheme="majorHAnsi" w:hAnsiTheme="majorHAnsi" w:cs="Arial"/>
                <w:b/>
                <w:color w:val="FF0000"/>
              </w:rPr>
            </w:pPr>
            <w:r w:rsidRPr="00304484">
              <w:rPr>
                <w:rFonts w:asciiTheme="majorHAnsi" w:hAnsiTheme="majorHAnsi" w:cs="Arial"/>
                <w:b/>
                <w:color w:val="FF0000"/>
              </w:rPr>
              <w:t>Appendix -1</w:t>
            </w:r>
            <w:r w:rsidR="000B6A92">
              <w:rPr>
                <w:rFonts w:asciiTheme="majorHAnsi" w:hAnsiTheme="majorHAnsi" w:cs="Arial"/>
                <w:b/>
                <w:color w:val="FF0000"/>
              </w:rPr>
              <w:t>3</w:t>
            </w:r>
          </w:p>
        </w:tc>
      </w:tr>
      <w:tr w:rsidR="00BA323D" w:rsidTr="00F13EA1">
        <w:trPr>
          <w:trHeight w:val="417"/>
        </w:trPr>
        <w:tc>
          <w:tcPr>
            <w:tcW w:w="1101" w:type="dxa"/>
            <w:vAlign w:val="bottom"/>
          </w:tcPr>
          <w:p w:rsidR="00BA323D" w:rsidRPr="00304484" w:rsidRDefault="00BA323D" w:rsidP="000B6A92">
            <w:pPr>
              <w:pStyle w:val="ListParagraph"/>
              <w:ind w:left="0"/>
              <w:jc w:val="right"/>
              <w:rPr>
                <w:rFonts w:asciiTheme="majorHAnsi" w:hAnsiTheme="majorHAnsi" w:cs="Arial"/>
              </w:rPr>
            </w:pPr>
            <w:r w:rsidRPr="00304484">
              <w:rPr>
                <w:rFonts w:asciiTheme="majorHAnsi" w:hAnsiTheme="majorHAnsi" w:cs="Arial"/>
              </w:rPr>
              <w:t>1</w:t>
            </w:r>
            <w:r w:rsidR="000B6A92">
              <w:rPr>
                <w:rFonts w:asciiTheme="majorHAnsi" w:hAnsiTheme="majorHAnsi" w:cs="Arial"/>
              </w:rPr>
              <w:t>4</w:t>
            </w:r>
            <w:r w:rsidRPr="00304484">
              <w:rPr>
                <w:rFonts w:asciiTheme="majorHAnsi" w:hAnsiTheme="majorHAnsi" w:cs="Arial"/>
              </w:rPr>
              <w:t>.</w:t>
            </w:r>
          </w:p>
        </w:tc>
        <w:tc>
          <w:tcPr>
            <w:tcW w:w="5283" w:type="dxa"/>
            <w:vAlign w:val="bottom"/>
          </w:tcPr>
          <w:p w:rsidR="00BA323D" w:rsidRPr="00304484" w:rsidRDefault="000B6A92" w:rsidP="002900C7">
            <w:pPr>
              <w:pStyle w:val="ListParagraph"/>
              <w:ind w:left="0"/>
              <w:rPr>
                <w:rFonts w:asciiTheme="majorHAnsi" w:hAnsiTheme="majorHAnsi" w:cs="Arial"/>
                <w:color w:val="000000"/>
              </w:rPr>
            </w:pPr>
            <w:r>
              <w:rPr>
                <w:rFonts w:asciiTheme="majorHAnsi" w:hAnsiTheme="majorHAnsi" w:cs="Arial"/>
                <w:color w:val="000000"/>
              </w:rPr>
              <w:t>Copy of the contract agreement</w:t>
            </w:r>
          </w:p>
        </w:tc>
        <w:tc>
          <w:tcPr>
            <w:tcW w:w="3192" w:type="dxa"/>
            <w:vAlign w:val="bottom"/>
          </w:tcPr>
          <w:p w:rsidR="00BA323D" w:rsidRPr="00304484" w:rsidRDefault="00BA323D" w:rsidP="000B6A92">
            <w:pPr>
              <w:pStyle w:val="ListParagraph"/>
              <w:ind w:left="0"/>
              <w:jc w:val="center"/>
              <w:rPr>
                <w:rFonts w:asciiTheme="majorHAnsi" w:hAnsiTheme="majorHAnsi" w:cs="Arial"/>
                <w:b/>
                <w:color w:val="FF0000"/>
              </w:rPr>
            </w:pPr>
            <w:r w:rsidRPr="00304484">
              <w:rPr>
                <w:rFonts w:asciiTheme="majorHAnsi" w:hAnsiTheme="majorHAnsi" w:cs="Arial"/>
                <w:b/>
                <w:color w:val="FF0000"/>
              </w:rPr>
              <w:t>Appendix -1</w:t>
            </w:r>
            <w:r w:rsidR="000B6A92">
              <w:rPr>
                <w:rFonts w:asciiTheme="majorHAnsi" w:hAnsiTheme="majorHAnsi" w:cs="Arial"/>
                <w:b/>
                <w:color w:val="FF0000"/>
              </w:rPr>
              <w:t>4</w:t>
            </w:r>
          </w:p>
        </w:tc>
      </w:tr>
      <w:tr w:rsidR="000B6A92" w:rsidTr="00F13EA1">
        <w:trPr>
          <w:trHeight w:val="417"/>
        </w:trPr>
        <w:tc>
          <w:tcPr>
            <w:tcW w:w="1101" w:type="dxa"/>
            <w:vAlign w:val="bottom"/>
          </w:tcPr>
          <w:p w:rsidR="000B6A92" w:rsidRPr="00304484" w:rsidRDefault="000B6A92" w:rsidP="000B6A92">
            <w:pPr>
              <w:pStyle w:val="ListParagraph"/>
              <w:ind w:left="0"/>
              <w:jc w:val="right"/>
              <w:rPr>
                <w:rFonts w:asciiTheme="majorHAnsi" w:hAnsiTheme="majorHAnsi" w:cs="Arial"/>
              </w:rPr>
            </w:pPr>
            <w:r>
              <w:rPr>
                <w:rFonts w:asciiTheme="majorHAnsi" w:hAnsiTheme="majorHAnsi" w:cs="Arial"/>
              </w:rPr>
              <w:t>15.</w:t>
            </w:r>
          </w:p>
        </w:tc>
        <w:tc>
          <w:tcPr>
            <w:tcW w:w="5283" w:type="dxa"/>
            <w:vAlign w:val="bottom"/>
          </w:tcPr>
          <w:p w:rsidR="000B6A92" w:rsidRDefault="000B6A92" w:rsidP="002900C7">
            <w:pPr>
              <w:pStyle w:val="ListParagraph"/>
              <w:ind w:left="0"/>
              <w:rPr>
                <w:rFonts w:asciiTheme="majorHAnsi" w:hAnsiTheme="majorHAnsi" w:cs="Arial"/>
                <w:color w:val="000000"/>
              </w:rPr>
            </w:pPr>
            <w:r w:rsidRPr="00071664">
              <w:rPr>
                <w:rFonts w:asciiTheme="majorHAnsi" w:hAnsiTheme="majorHAnsi" w:cs="Arial"/>
                <w:color w:val="000000"/>
              </w:rPr>
              <w:t>Copy of the payment note</w:t>
            </w:r>
          </w:p>
        </w:tc>
        <w:tc>
          <w:tcPr>
            <w:tcW w:w="3192" w:type="dxa"/>
            <w:vAlign w:val="bottom"/>
          </w:tcPr>
          <w:p w:rsidR="000B6A92" w:rsidRPr="00304484" w:rsidRDefault="000B6A92" w:rsidP="000B6A92">
            <w:pPr>
              <w:pStyle w:val="ListParagraph"/>
              <w:ind w:left="0"/>
              <w:jc w:val="center"/>
              <w:rPr>
                <w:rFonts w:asciiTheme="majorHAnsi" w:hAnsiTheme="majorHAnsi" w:cs="Arial"/>
                <w:b/>
                <w:color w:val="FF0000"/>
              </w:rPr>
            </w:pPr>
            <w:r w:rsidRPr="00304484">
              <w:rPr>
                <w:rFonts w:asciiTheme="majorHAnsi" w:hAnsiTheme="majorHAnsi" w:cs="Arial"/>
                <w:b/>
                <w:color w:val="FF0000"/>
              </w:rPr>
              <w:t>Appendix -1</w:t>
            </w:r>
            <w:r>
              <w:rPr>
                <w:rFonts w:asciiTheme="majorHAnsi" w:hAnsiTheme="majorHAnsi" w:cs="Arial"/>
                <w:b/>
                <w:color w:val="FF0000"/>
              </w:rPr>
              <w:t>5</w:t>
            </w:r>
          </w:p>
        </w:tc>
      </w:tr>
      <w:tr w:rsidR="0037788C" w:rsidTr="00F13EA1">
        <w:trPr>
          <w:trHeight w:val="417"/>
        </w:trPr>
        <w:tc>
          <w:tcPr>
            <w:tcW w:w="1101" w:type="dxa"/>
            <w:vAlign w:val="bottom"/>
          </w:tcPr>
          <w:p w:rsidR="0037788C" w:rsidRPr="00304484" w:rsidRDefault="0037788C" w:rsidP="0037788C">
            <w:pPr>
              <w:pStyle w:val="ListParagraph"/>
              <w:ind w:left="0"/>
              <w:jc w:val="center"/>
              <w:rPr>
                <w:rFonts w:asciiTheme="majorHAnsi" w:hAnsiTheme="majorHAnsi" w:cs="Arial"/>
              </w:rPr>
            </w:pPr>
            <w:r w:rsidRPr="0037788C">
              <w:rPr>
                <w:rFonts w:asciiTheme="majorHAnsi" w:hAnsiTheme="majorHAnsi" w:cs="Arial"/>
                <w:b/>
              </w:rPr>
              <w:t>V</w:t>
            </w:r>
            <w:r>
              <w:rPr>
                <w:rFonts w:asciiTheme="majorHAnsi" w:hAnsiTheme="majorHAnsi" w:cs="Arial"/>
                <w:b/>
              </w:rPr>
              <w:t>I</w:t>
            </w:r>
          </w:p>
        </w:tc>
        <w:tc>
          <w:tcPr>
            <w:tcW w:w="8475" w:type="dxa"/>
            <w:gridSpan w:val="2"/>
            <w:vAlign w:val="bottom"/>
          </w:tcPr>
          <w:p w:rsidR="0037788C" w:rsidRPr="00CA4126" w:rsidRDefault="00CA4126" w:rsidP="0037788C">
            <w:pPr>
              <w:pStyle w:val="ListParagraph"/>
              <w:ind w:left="0"/>
              <w:rPr>
                <w:rFonts w:asciiTheme="majorHAnsi" w:hAnsiTheme="majorHAnsi" w:cs="Arial"/>
                <w:b/>
                <w:color w:val="FF0000"/>
              </w:rPr>
            </w:pPr>
            <w:r w:rsidRPr="00CA4126">
              <w:rPr>
                <w:rFonts w:asciiTheme="majorHAnsi" w:hAnsiTheme="majorHAnsi" w:cs="Arial"/>
                <w:b/>
                <w:color w:val="000000"/>
                <w:sz w:val="24"/>
              </w:rPr>
              <w:t>Solar Generating plant at Kakkanad &amp; Kalamassery</w:t>
            </w:r>
          </w:p>
        </w:tc>
      </w:tr>
      <w:tr w:rsidR="00BA323D" w:rsidTr="00F13EA1">
        <w:trPr>
          <w:trHeight w:val="417"/>
        </w:trPr>
        <w:tc>
          <w:tcPr>
            <w:tcW w:w="1101" w:type="dxa"/>
            <w:vAlign w:val="bottom"/>
          </w:tcPr>
          <w:p w:rsidR="00BA323D" w:rsidRPr="00304484" w:rsidRDefault="00BA323D" w:rsidP="00CA4126">
            <w:pPr>
              <w:pStyle w:val="ListParagraph"/>
              <w:ind w:left="0"/>
              <w:jc w:val="right"/>
              <w:rPr>
                <w:rFonts w:asciiTheme="majorHAnsi" w:hAnsiTheme="majorHAnsi" w:cs="Arial"/>
              </w:rPr>
            </w:pPr>
            <w:r w:rsidRPr="00304484">
              <w:rPr>
                <w:rFonts w:asciiTheme="majorHAnsi" w:hAnsiTheme="majorHAnsi" w:cs="Arial"/>
              </w:rPr>
              <w:t>1</w:t>
            </w:r>
            <w:r w:rsidR="00CA4126">
              <w:rPr>
                <w:rFonts w:asciiTheme="majorHAnsi" w:hAnsiTheme="majorHAnsi" w:cs="Arial"/>
              </w:rPr>
              <w:t>6</w:t>
            </w:r>
            <w:r w:rsidRPr="00304484">
              <w:rPr>
                <w:rFonts w:asciiTheme="majorHAnsi" w:hAnsiTheme="majorHAnsi" w:cs="Arial"/>
              </w:rPr>
              <w:t>.</w:t>
            </w:r>
          </w:p>
        </w:tc>
        <w:tc>
          <w:tcPr>
            <w:tcW w:w="5283" w:type="dxa"/>
            <w:vAlign w:val="bottom"/>
          </w:tcPr>
          <w:p w:rsidR="00BA323D" w:rsidRPr="00304484" w:rsidRDefault="00CA4126" w:rsidP="002900C7">
            <w:pPr>
              <w:pStyle w:val="ListParagraph"/>
              <w:ind w:left="0"/>
              <w:rPr>
                <w:rFonts w:asciiTheme="majorHAnsi" w:hAnsiTheme="majorHAnsi" w:cs="Arial"/>
                <w:color w:val="000000"/>
              </w:rPr>
            </w:pPr>
            <w:r w:rsidRPr="00D305BE">
              <w:rPr>
                <w:rFonts w:asciiTheme="majorHAnsi" w:hAnsiTheme="majorHAnsi" w:cs="Arial"/>
                <w:color w:val="000000"/>
              </w:rPr>
              <w:t>Copy of minutes of 86th PIC meeting</w:t>
            </w:r>
          </w:p>
        </w:tc>
        <w:tc>
          <w:tcPr>
            <w:tcW w:w="3192" w:type="dxa"/>
            <w:vAlign w:val="bottom"/>
          </w:tcPr>
          <w:p w:rsidR="00BA323D" w:rsidRPr="00304484" w:rsidRDefault="00BA323D" w:rsidP="00CA4126">
            <w:pPr>
              <w:pStyle w:val="ListParagraph"/>
              <w:ind w:left="0"/>
              <w:jc w:val="center"/>
              <w:rPr>
                <w:rFonts w:asciiTheme="majorHAnsi" w:hAnsiTheme="majorHAnsi" w:cs="Arial"/>
                <w:b/>
                <w:color w:val="FF0000"/>
              </w:rPr>
            </w:pPr>
            <w:r w:rsidRPr="00304484">
              <w:rPr>
                <w:rFonts w:asciiTheme="majorHAnsi" w:hAnsiTheme="majorHAnsi" w:cs="Arial"/>
                <w:b/>
                <w:color w:val="FF0000"/>
              </w:rPr>
              <w:t>Appendix -1</w:t>
            </w:r>
            <w:r w:rsidR="00CA4126">
              <w:rPr>
                <w:rFonts w:asciiTheme="majorHAnsi" w:hAnsiTheme="majorHAnsi" w:cs="Arial"/>
                <w:b/>
                <w:color w:val="FF0000"/>
              </w:rPr>
              <w:t>6</w:t>
            </w:r>
          </w:p>
        </w:tc>
      </w:tr>
      <w:tr w:rsidR="00BA323D" w:rsidTr="00F13EA1">
        <w:trPr>
          <w:trHeight w:val="417"/>
        </w:trPr>
        <w:tc>
          <w:tcPr>
            <w:tcW w:w="1101" w:type="dxa"/>
            <w:vAlign w:val="bottom"/>
          </w:tcPr>
          <w:p w:rsidR="00BA323D" w:rsidRPr="00304484" w:rsidRDefault="00BA323D" w:rsidP="00CA4126">
            <w:pPr>
              <w:pStyle w:val="ListParagraph"/>
              <w:ind w:left="0"/>
              <w:jc w:val="right"/>
              <w:rPr>
                <w:rFonts w:asciiTheme="majorHAnsi" w:hAnsiTheme="majorHAnsi" w:cs="Arial"/>
              </w:rPr>
            </w:pPr>
            <w:r w:rsidRPr="00304484">
              <w:rPr>
                <w:rFonts w:asciiTheme="majorHAnsi" w:hAnsiTheme="majorHAnsi" w:cs="Arial"/>
              </w:rPr>
              <w:t>1</w:t>
            </w:r>
            <w:r w:rsidR="00CA4126">
              <w:rPr>
                <w:rFonts w:asciiTheme="majorHAnsi" w:hAnsiTheme="majorHAnsi" w:cs="Arial"/>
              </w:rPr>
              <w:t>7</w:t>
            </w:r>
            <w:r w:rsidRPr="00304484">
              <w:rPr>
                <w:rFonts w:asciiTheme="majorHAnsi" w:hAnsiTheme="majorHAnsi" w:cs="Arial"/>
              </w:rPr>
              <w:t>.</w:t>
            </w:r>
          </w:p>
        </w:tc>
        <w:tc>
          <w:tcPr>
            <w:tcW w:w="5283" w:type="dxa"/>
            <w:vAlign w:val="bottom"/>
          </w:tcPr>
          <w:p w:rsidR="00BA323D" w:rsidRPr="00304484" w:rsidRDefault="00CA4126" w:rsidP="002900C7">
            <w:pPr>
              <w:pStyle w:val="ListParagraph"/>
              <w:ind w:left="0"/>
              <w:rPr>
                <w:rFonts w:asciiTheme="majorHAnsi" w:hAnsiTheme="majorHAnsi" w:cs="Arial"/>
                <w:color w:val="000000"/>
              </w:rPr>
            </w:pPr>
            <w:r w:rsidRPr="00D305BE">
              <w:rPr>
                <w:rFonts w:asciiTheme="majorHAnsi" w:hAnsiTheme="majorHAnsi" w:cs="Arial"/>
                <w:color w:val="000000"/>
              </w:rPr>
              <w:t>Copy of work order</w:t>
            </w:r>
          </w:p>
        </w:tc>
        <w:tc>
          <w:tcPr>
            <w:tcW w:w="3192" w:type="dxa"/>
            <w:vAlign w:val="bottom"/>
          </w:tcPr>
          <w:p w:rsidR="00BA323D" w:rsidRPr="00304484" w:rsidRDefault="00BA323D" w:rsidP="00CA4126">
            <w:pPr>
              <w:pStyle w:val="ListParagraph"/>
              <w:ind w:left="0"/>
              <w:jc w:val="center"/>
              <w:rPr>
                <w:rFonts w:asciiTheme="majorHAnsi" w:hAnsiTheme="majorHAnsi" w:cs="Arial"/>
                <w:b/>
                <w:color w:val="FF0000"/>
              </w:rPr>
            </w:pPr>
            <w:r w:rsidRPr="00304484">
              <w:rPr>
                <w:rFonts w:asciiTheme="majorHAnsi" w:hAnsiTheme="majorHAnsi" w:cs="Arial"/>
                <w:b/>
                <w:color w:val="FF0000"/>
              </w:rPr>
              <w:t>Appendix -1</w:t>
            </w:r>
            <w:r w:rsidR="00CA4126">
              <w:rPr>
                <w:rFonts w:asciiTheme="majorHAnsi" w:hAnsiTheme="majorHAnsi" w:cs="Arial"/>
                <w:b/>
                <w:color w:val="FF0000"/>
              </w:rPr>
              <w:t>7</w:t>
            </w:r>
          </w:p>
        </w:tc>
      </w:tr>
      <w:tr w:rsidR="00BA323D" w:rsidTr="00F13EA1">
        <w:trPr>
          <w:trHeight w:val="417"/>
        </w:trPr>
        <w:tc>
          <w:tcPr>
            <w:tcW w:w="1101" w:type="dxa"/>
            <w:vAlign w:val="bottom"/>
          </w:tcPr>
          <w:p w:rsidR="00BA323D" w:rsidRPr="00304484" w:rsidRDefault="00BA323D" w:rsidP="00CA4126">
            <w:pPr>
              <w:pStyle w:val="ListParagraph"/>
              <w:ind w:left="0"/>
              <w:jc w:val="right"/>
              <w:rPr>
                <w:rFonts w:asciiTheme="majorHAnsi" w:hAnsiTheme="majorHAnsi" w:cs="Arial"/>
              </w:rPr>
            </w:pPr>
            <w:r w:rsidRPr="00304484">
              <w:rPr>
                <w:rFonts w:asciiTheme="majorHAnsi" w:hAnsiTheme="majorHAnsi" w:cs="Arial"/>
              </w:rPr>
              <w:t>1</w:t>
            </w:r>
            <w:r w:rsidR="00CA4126">
              <w:rPr>
                <w:rFonts w:asciiTheme="majorHAnsi" w:hAnsiTheme="majorHAnsi" w:cs="Arial"/>
              </w:rPr>
              <w:t>8</w:t>
            </w:r>
            <w:r w:rsidRPr="00304484">
              <w:rPr>
                <w:rFonts w:asciiTheme="majorHAnsi" w:hAnsiTheme="majorHAnsi" w:cs="Arial"/>
              </w:rPr>
              <w:t>.</w:t>
            </w:r>
          </w:p>
        </w:tc>
        <w:tc>
          <w:tcPr>
            <w:tcW w:w="5283" w:type="dxa"/>
            <w:vAlign w:val="bottom"/>
          </w:tcPr>
          <w:p w:rsidR="00BA323D" w:rsidRPr="00304484" w:rsidRDefault="00CA4126" w:rsidP="002900C7">
            <w:pPr>
              <w:pStyle w:val="ListParagraph"/>
              <w:ind w:left="0"/>
              <w:rPr>
                <w:rFonts w:asciiTheme="majorHAnsi" w:hAnsiTheme="majorHAnsi" w:cs="Arial"/>
                <w:color w:val="000000"/>
              </w:rPr>
            </w:pPr>
            <w:r>
              <w:rPr>
                <w:rFonts w:asciiTheme="majorHAnsi" w:hAnsiTheme="majorHAnsi"/>
                <w:sz w:val="24"/>
                <w:szCs w:val="24"/>
              </w:rPr>
              <w:t>Copy of Payment details</w:t>
            </w:r>
          </w:p>
        </w:tc>
        <w:tc>
          <w:tcPr>
            <w:tcW w:w="3192" w:type="dxa"/>
            <w:vAlign w:val="bottom"/>
          </w:tcPr>
          <w:p w:rsidR="00BA323D" w:rsidRPr="00304484" w:rsidRDefault="00BA323D" w:rsidP="00CA4126">
            <w:pPr>
              <w:pStyle w:val="ListParagraph"/>
              <w:ind w:left="0"/>
              <w:jc w:val="center"/>
              <w:rPr>
                <w:rFonts w:asciiTheme="majorHAnsi" w:hAnsiTheme="majorHAnsi" w:cs="Arial"/>
                <w:b/>
                <w:color w:val="FF0000"/>
              </w:rPr>
            </w:pPr>
            <w:r w:rsidRPr="00304484">
              <w:rPr>
                <w:rFonts w:asciiTheme="majorHAnsi" w:hAnsiTheme="majorHAnsi" w:cs="Arial"/>
                <w:b/>
                <w:color w:val="FF0000"/>
              </w:rPr>
              <w:t>Appendix -1</w:t>
            </w:r>
            <w:r w:rsidR="00CA4126">
              <w:rPr>
                <w:rFonts w:asciiTheme="majorHAnsi" w:hAnsiTheme="majorHAnsi" w:cs="Arial"/>
                <w:b/>
                <w:color w:val="FF0000"/>
              </w:rPr>
              <w:t>8</w:t>
            </w:r>
          </w:p>
        </w:tc>
      </w:tr>
      <w:tr w:rsidR="0037788C" w:rsidTr="00F13EA1">
        <w:trPr>
          <w:trHeight w:val="417"/>
        </w:trPr>
        <w:tc>
          <w:tcPr>
            <w:tcW w:w="1101" w:type="dxa"/>
            <w:vAlign w:val="bottom"/>
          </w:tcPr>
          <w:p w:rsidR="0037788C" w:rsidRPr="00304484" w:rsidRDefault="0037788C" w:rsidP="002900C7">
            <w:pPr>
              <w:pStyle w:val="ListParagraph"/>
              <w:ind w:left="0"/>
              <w:jc w:val="center"/>
              <w:rPr>
                <w:rFonts w:asciiTheme="majorHAnsi" w:hAnsiTheme="majorHAnsi" w:cs="Arial"/>
              </w:rPr>
            </w:pPr>
            <w:r w:rsidRPr="0037788C">
              <w:rPr>
                <w:rFonts w:asciiTheme="majorHAnsi" w:hAnsiTheme="majorHAnsi" w:cs="Arial"/>
                <w:b/>
              </w:rPr>
              <w:t>V</w:t>
            </w:r>
            <w:r>
              <w:rPr>
                <w:rFonts w:asciiTheme="majorHAnsi" w:hAnsiTheme="majorHAnsi" w:cs="Arial"/>
                <w:b/>
              </w:rPr>
              <w:t>II</w:t>
            </w:r>
          </w:p>
        </w:tc>
        <w:tc>
          <w:tcPr>
            <w:tcW w:w="8475" w:type="dxa"/>
            <w:gridSpan w:val="2"/>
            <w:vAlign w:val="bottom"/>
          </w:tcPr>
          <w:p w:rsidR="0037788C" w:rsidRPr="00CA4126" w:rsidRDefault="00CA4126" w:rsidP="0037788C">
            <w:pPr>
              <w:pStyle w:val="ListParagraph"/>
              <w:ind w:left="0"/>
              <w:rPr>
                <w:rFonts w:asciiTheme="majorHAnsi" w:hAnsiTheme="majorHAnsi" w:cs="Arial"/>
                <w:b/>
                <w:color w:val="FF0000"/>
              </w:rPr>
            </w:pPr>
            <w:r w:rsidRPr="00CA4126">
              <w:rPr>
                <w:rFonts w:asciiTheme="majorHAnsi" w:hAnsiTheme="majorHAnsi" w:cs="Arial"/>
                <w:b/>
                <w:color w:val="000000"/>
                <w:sz w:val="24"/>
              </w:rPr>
              <w:t>Supply of Lightning Arrestor</w:t>
            </w:r>
          </w:p>
        </w:tc>
      </w:tr>
      <w:tr w:rsidR="00BA323D" w:rsidTr="00F13EA1">
        <w:trPr>
          <w:trHeight w:val="417"/>
        </w:trPr>
        <w:tc>
          <w:tcPr>
            <w:tcW w:w="1101" w:type="dxa"/>
            <w:vAlign w:val="bottom"/>
          </w:tcPr>
          <w:p w:rsidR="00BA323D" w:rsidRPr="00304484" w:rsidRDefault="00BA323D" w:rsidP="00CA4126">
            <w:pPr>
              <w:pStyle w:val="ListParagraph"/>
              <w:ind w:left="0"/>
              <w:jc w:val="right"/>
              <w:rPr>
                <w:rFonts w:asciiTheme="majorHAnsi" w:hAnsiTheme="majorHAnsi" w:cs="Arial"/>
              </w:rPr>
            </w:pPr>
            <w:r w:rsidRPr="00304484">
              <w:rPr>
                <w:rFonts w:asciiTheme="majorHAnsi" w:hAnsiTheme="majorHAnsi" w:cs="Arial"/>
              </w:rPr>
              <w:t>1</w:t>
            </w:r>
            <w:r w:rsidR="00CA4126">
              <w:rPr>
                <w:rFonts w:asciiTheme="majorHAnsi" w:hAnsiTheme="majorHAnsi" w:cs="Arial"/>
              </w:rPr>
              <w:t>9</w:t>
            </w:r>
            <w:r w:rsidRPr="00304484">
              <w:rPr>
                <w:rFonts w:asciiTheme="majorHAnsi" w:hAnsiTheme="majorHAnsi" w:cs="Arial"/>
              </w:rPr>
              <w:t>.</w:t>
            </w:r>
          </w:p>
        </w:tc>
        <w:tc>
          <w:tcPr>
            <w:tcW w:w="5283" w:type="dxa"/>
            <w:vAlign w:val="bottom"/>
          </w:tcPr>
          <w:p w:rsidR="00BA323D" w:rsidRPr="00304484" w:rsidRDefault="00CA4126" w:rsidP="002900C7">
            <w:pPr>
              <w:pStyle w:val="ListParagraph"/>
              <w:ind w:left="0"/>
              <w:rPr>
                <w:rFonts w:asciiTheme="majorHAnsi" w:hAnsiTheme="majorHAnsi" w:cs="Arial"/>
                <w:color w:val="000000"/>
              </w:rPr>
            </w:pPr>
            <w:r w:rsidRPr="00071664">
              <w:rPr>
                <w:rFonts w:asciiTheme="majorHAnsi" w:hAnsiTheme="majorHAnsi" w:cs="Arial"/>
                <w:color w:val="000000"/>
              </w:rPr>
              <w:t xml:space="preserve">Copy of the </w:t>
            </w:r>
            <w:r>
              <w:rPr>
                <w:rFonts w:asciiTheme="majorHAnsi" w:hAnsiTheme="majorHAnsi" w:cs="Arial"/>
                <w:color w:val="000000"/>
              </w:rPr>
              <w:t>invoice</w:t>
            </w:r>
          </w:p>
        </w:tc>
        <w:tc>
          <w:tcPr>
            <w:tcW w:w="3192" w:type="dxa"/>
            <w:vAlign w:val="bottom"/>
          </w:tcPr>
          <w:p w:rsidR="00BA323D" w:rsidRPr="00304484" w:rsidRDefault="00445851" w:rsidP="00CA4126">
            <w:pPr>
              <w:pStyle w:val="ListParagraph"/>
              <w:ind w:left="0"/>
              <w:jc w:val="center"/>
              <w:rPr>
                <w:rFonts w:asciiTheme="majorHAnsi" w:hAnsiTheme="majorHAnsi" w:cs="Arial"/>
                <w:b/>
                <w:color w:val="FF0000"/>
              </w:rPr>
            </w:pPr>
            <w:r w:rsidRPr="00304484">
              <w:rPr>
                <w:rFonts w:asciiTheme="majorHAnsi" w:hAnsiTheme="majorHAnsi" w:cs="Arial"/>
                <w:b/>
                <w:color w:val="FF0000"/>
              </w:rPr>
              <w:t>Appendix -</w:t>
            </w:r>
            <w:r w:rsidR="00CA4126">
              <w:rPr>
                <w:rFonts w:asciiTheme="majorHAnsi" w:hAnsiTheme="majorHAnsi" w:cs="Arial"/>
                <w:b/>
                <w:color w:val="FF0000"/>
              </w:rPr>
              <w:t>19</w:t>
            </w:r>
          </w:p>
        </w:tc>
      </w:tr>
      <w:tr w:rsidR="00E35016" w:rsidTr="00F13EA1">
        <w:trPr>
          <w:trHeight w:val="417"/>
        </w:trPr>
        <w:tc>
          <w:tcPr>
            <w:tcW w:w="1101" w:type="dxa"/>
            <w:vAlign w:val="bottom"/>
          </w:tcPr>
          <w:p w:rsidR="00E35016" w:rsidRPr="00304484" w:rsidRDefault="00E35016" w:rsidP="00CA4126">
            <w:pPr>
              <w:pStyle w:val="ListParagraph"/>
              <w:ind w:left="0"/>
              <w:jc w:val="right"/>
              <w:rPr>
                <w:rFonts w:asciiTheme="majorHAnsi" w:hAnsiTheme="majorHAnsi" w:cs="Arial"/>
              </w:rPr>
            </w:pPr>
          </w:p>
        </w:tc>
        <w:tc>
          <w:tcPr>
            <w:tcW w:w="5283" w:type="dxa"/>
            <w:vAlign w:val="bottom"/>
          </w:tcPr>
          <w:p w:rsidR="00E35016" w:rsidRPr="00071664" w:rsidRDefault="00E35016" w:rsidP="002900C7">
            <w:pPr>
              <w:pStyle w:val="ListParagraph"/>
              <w:ind w:left="0"/>
              <w:rPr>
                <w:rFonts w:asciiTheme="majorHAnsi" w:hAnsiTheme="majorHAnsi" w:cs="Arial"/>
                <w:color w:val="000000"/>
              </w:rPr>
            </w:pPr>
          </w:p>
        </w:tc>
        <w:tc>
          <w:tcPr>
            <w:tcW w:w="3192" w:type="dxa"/>
            <w:vAlign w:val="bottom"/>
          </w:tcPr>
          <w:p w:rsidR="00E35016" w:rsidRPr="00304484" w:rsidRDefault="00E35016" w:rsidP="00CA4126">
            <w:pPr>
              <w:pStyle w:val="ListParagraph"/>
              <w:ind w:left="0"/>
              <w:jc w:val="center"/>
              <w:rPr>
                <w:rFonts w:asciiTheme="majorHAnsi" w:hAnsiTheme="majorHAnsi" w:cs="Arial"/>
                <w:b/>
                <w:color w:val="FF0000"/>
              </w:rPr>
            </w:pPr>
          </w:p>
        </w:tc>
      </w:tr>
      <w:tr w:rsidR="0037788C" w:rsidTr="00F13EA1">
        <w:trPr>
          <w:trHeight w:val="417"/>
        </w:trPr>
        <w:tc>
          <w:tcPr>
            <w:tcW w:w="1101" w:type="dxa"/>
            <w:vAlign w:val="bottom"/>
          </w:tcPr>
          <w:p w:rsidR="0037788C" w:rsidRPr="00304484" w:rsidRDefault="0037788C" w:rsidP="002900C7">
            <w:pPr>
              <w:pStyle w:val="ListParagraph"/>
              <w:ind w:left="0"/>
              <w:jc w:val="center"/>
              <w:rPr>
                <w:rFonts w:asciiTheme="majorHAnsi" w:hAnsiTheme="majorHAnsi" w:cs="Arial"/>
              </w:rPr>
            </w:pPr>
            <w:r w:rsidRPr="0037788C">
              <w:rPr>
                <w:rFonts w:asciiTheme="majorHAnsi" w:hAnsiTheme="majorHAnsi" w:cs="Arial"/>
                <w:b/>
              </w:rPr>
              <w:lastRenderedPageBreak/>
              <w:t>V</w:t>
            </w:r>
            <w:r>
              <w:rPr>
                <w:rFonts w:asciiTheme="majorHAnsi" w:hAnsiTheme="majorHAnsi" w:cs="Arial"/>
                <w:b/>
              </w:rPr>
              <w:t>III</w:t>
            </w:r>
          </w:p>
        </w:tc>
        <w:tc>
          <w:tcPr>
            <w:tcW w:w="8475" w:type="dxa"/>
            <w:gridSpan w:val="2"/>
            <w:vAlign w:val="bottom"/>
          </w:tcPr>
          <w:p w:rsidR="0037788C" w:rsidRPr="00CA4126" w:rsidRDefault="00CA4126" w:rsidP="0037788C">
            <w:pPr>
              <w:pStyle w:val="ListParagraph"/>
              <w:ind w:left="0"/>
              <w:rPr>
                <w:rFonts w:asciiTheme="majorHAnsi" w:hAnsiTheme="majorHAnsi" w:cs="Arial"/>
                <w:b/>
                <w:color w:val="FF0000"/>
              </w:rPr>
            </w:pPr>
            <w:r w:rsidRPr="00CA4126">
              <w:rPr>
                <w:rFonts w:asciiTheme="majorHAnsi" w:hAnsiTheme="majorHAnsi" w:cs="Arial"/>
                <w:b/>
                <w:color w:val="000000"/>
                <w:sz w:val="24"/>
              </w:rPr>
              <w:t>Installation of DP structure with fuse unit at MFP</w:t>
            </w:r>
          </w:p>
        </w:tc>
      </w:tr>
      <w:tr w:rsidR="00445851" w:rsidTr="00F13EA1">
        <w:trPr>
          <w:trHeight w:val="417"/>
        </w:trPr>
        <w:tc>
          <w:tcPr>
            <w:tcW w:w="1101" w:type="dxa"/>
            <w:vAlign w:val="bottom"/>
          </w:tcPr>
          <w:p w:rsidR="00445851" w:rsidRPr="00304484" w:rsidRDefault="00445851" w:rsidP="00CA4126">
            <w:pPr>
              <w:pStyle w:val="ListParagraph"/>
              <w:ind w:left="0"/>
              <w:jc w:val="right"/>
              <w:rPr>
                <w:rFonts w:asciiTheme="majorHAnsi" w:hAnsiTheme="majorHAnsi" w:cs="Arial"/>
              </w:rPr>
            </w:pPr>
            <w:r w:rsidRPr="00304484">
              <w:rPr>
                <w:rFonts w:asciiTheme="majorHAnsi" w:hAnsiTheme="majorHAnsi" w:cs="Arial"/>
              </w:rPr>
              <w:t>2</w:t>
            </w:r>
            <w:r w:rsidR="00CA4126">
              <w:rPr>
                <w:rFonts w:asciiTheme="majorHAnsi" w:hAnsiTheme="majorHAnsi" w:cs="Arial"/>
              </w:rPr>
              <w:t>0</w:t>
            </w:r>
            <w:r w:rsidRPr="00304484">
              <w:rPr>
                <w:rFonts w:asciiTheme="majorHAnsi" w:hAnsiTheme="majorHAnsi" w:cs="Arial"/>
              </w:rPr>
              <w:t>.</w:t>
            </w:r>
          </w:p>
        </w:tc>
        <w:tc>
          <w:tcPr>
            <w:tcW w:w="5283" w:type="dxa"/>
            <w:vAlign w:val="bottom"/>
          </w:tcPr>
          <w:p w:rsidR="00445851" w:rsidRPr="00304484" w:rsidRDefault="00CA4126" w:rsidP="002900C7">
            <w:pPr>
              <w:pStyle w:val="ListParagraph"/>
              <w:ind w:left="0"/>
              <w:rPr>
                <w:rFonts w:asciiTheme="majorHAnsi" w:hAnsiTheme="majorHAnsi" w:cs="Arial"/>
                <w:color w:val="000000"/>
              </w:rPr>
            </w:pPr>
            <w:r>
              <w:rPr>
                <w:rFonts w:asciiTheme="majorHAnsi" w:hAnsiTheme="majorHAnsi" w:cs="Arial"/>
                <w:color w:val="000000"/>
              </w:rPr>
              <w:t>Copy of the quotations received from contractors</w:t>
            </w:r>
          </w:p>
        </w:tc>
        <w:tc>
          <w:tcPr>
            <w:tcW w:w="3192" w:type="dxa"/>
            <w:vAlign w:val="bottom"/>
          </w:tcPr>
          <w:p w:rsidR="00445851" w:rsidRPr="00304484" w:rsidRDefault="00445851" w:rsidP="00CA4126">
            <w:pPr>
              <w:pStyle w:val="ListParagraph"/>
              <w:ind w:left="0"/>
              <w:jc w:val="center"/>
              <w:rPr>
                <w:rFonts w:asciiTheme="majorHAnsi" w:hAnsiTheme="majorHAnsi" w:cs="Arial"/>
                <w:b/>
                <w:color w:val="FF0000"/>
              </w:rPr>
            </w:pPr>
            <w:r w:rsidRPr="00304484">
              <w:rPr>
                <w:rFonts w:asciiTheme="majorHAnsi" w:hAnsiTheme="majorHAnsi" w:cs="Arial"/>
                <w:b/>
                <w:color w:val="FF0000"/>
              </w:rPr>
              <w:t>Appendix -2</w:t>
            </w:r>
            <w:r w:rsidR="00CA4126">
              <w:rPr>
                <w:rFonts w:asciiTheme="majorHAnsi" w:hAnsiTheme="majorHAnsi" w:cs="Arial"/>
                <w:b/>
                <w:color w:val="FF0000"/>
              </w:rPr>
              <w:t>0</w:t>
            </w:r>
          </w:p>
        </w:tc>
      </w:tr>
      <w:tr w:rsidR="00445851" w:rsidTr="00F13EA1">
        <w:trPr>
          <w:trHeight w:val="417"/>
        </w:trPr>
        <w:tc>
          <w:tcPr>
            <w:tcW w:w="1101" w:type="dxa"/>
            <w:vAlign w:val="bottom"/>
          </w:tcPr>
          <w:p w:rsidR="00445851" w:rsidRPr="00304484" w:rsidRDefault="00445851" w:rsidP="00CA4126">
            <w:pPr>
              <w:pStyle w:val="ListParagraph"/>
              <w:ind w:left="0"/>
              <w:jc w:val="right"/>
              <w:rPr>
                <w:rFonts w:asciiTheme="majorHAnsi" w:hAnsiTheme="majorHAnsi" w:cs="Arial"/>
              </w:rPr>
            </w:pPr>
            <w:r w:rsidRPr="00304484">
              <w:rPr>
                <w:rFonts w:asciiTheme="majorHAnsi" w:hAnsiTheme="majorHAnsi" w:cs="Arial"/>
              </w:rPr>
              <w:t>2</w:t>
            </w:r>
            <w:r w:rsidR="00CA4126">
              <w:rPr>
                <w:rFonts w:asciiTheme="majorHAnsi" w:hAnsiTheme="majorHAnsi" w:cs="Arial"/>
              </w:rPr>
              <w:t>1</w:t>
            </w:r>
            <w:r w:rsidRPr="00304484">
              <w:rPr>
                <w:rFonts w:asciiTheme="majorHAnsi" w:hAnsiTheme="majorHAnsi" w:cs="Arial"/>
              </w:rPr>
              <w:t>.</w:t>
            </w:r>
          </w:p>
        </w:tc>
        <w:tc>
          <w:tcPr>
            <w:tcW w:w="5283" w:type="dxa"/>
            <w:vAlign w:val="bottom"/>
          </w:tcPr>
          <w:p w:rsidR="00445851" w:rsidRPr="00304484" w:rsidRDefault="00CA4126" w:rsidP="002900C7">
            <w:pPr>
              <w:pStyle w:val="ListParagraph"/>
              <w:ind w:left="0"/>
              <w:rPr>
                <w:rFonts w:asciiTheme="majorHAnsi" w:hAnsiTheme="majorHAnsi" w:cs="Arial"/>
              </w:rPr>
            </w:pPr>
            <w:r w:rsidRPr="00071664">
              <w:rPr>
                <w:rFonts w:asciiTheme="majorHAnsi" w:hAnsiTheme="majorHAnsi" w:cs="Arial"/>
                <w:color w:val="000000"/>
              </w:rPr>
              <w:t xml:space="preserve">Copy of the </w:t>
            </w:r>
            <w:r>
              <w:rPr>
                <w:rFonts w:asciiTheme="majorHAnsi" w:hAnsiTheme="majorHAnsi" w:cs="Arial"/>
                <w:color w:val="000000"/>
              </w:rPr>
              <w:t xml:space="preserve">work </w:t>
            </w:r>
            <w:r w:rsidRPr="00071664">
              <w:rPr>
                <w:rFonts w:asciiTheme="majorHAnsi" w:hAnsiTheme="majorHAnsi" w:cs="Arial"/>
                <w:color w:val="000000"/>
              </w:rPr>
              <w:t>order</w:t>
            </w:r>
          </w:p>
        </w:tc>
        <w:tc>
          <w:tcPr>
            <w:tcW w:w="3192" w:type="dxa"/>
            <w:vAlign w:val="bottom"/>
          </w:tcPr>
          <w:p w:rsidR="00445851" w:rsidRPr="00304484" w:rsidRDefault="00445851" w:rsidP="00CA4126">
            <w:pPr>
              <w:pStyle w:val="ListParagraph"/>
              <w:ind w:left="0"/>
              <w:jc w:val="center"/>
              <w:rPr>
                <w:rFonts w:asciiTheme="majorHAnsi" w:hAnsiTheme="majorHAnsi" w:cs="Arial"/>
                <w:b/>
                <w:color w:val="FF0000"/>
              </w:rPr>
            </w:pPr>
            <w:r w:rsidRPr="00304484">
              <w:rPr>
                <w:rFonts w:asciiTheme="majorHAnsi" w:hAnsiTheme="majorHAnsi" w:cs="Arial"/>
                <w:b/>
                <w:color w:val="FF0000"/>
              </w:rPr>
              <w:t>Appendix -2</w:t>
            </w:r>
            <w:r w:rsidR="00CA4126">
              <w:rPr>
                <w:rFonts w:asciiTheme="majorHAnsi" w:hAnsiTheme="majorHAnsi" w:cs="Arial"/>
                <w:b/>
                <w:color w:val="FF0000"/>
              </w:rPr>
              <w:t>1</w:t>
            </w:r>
          </w:p>
        </w:tc>
      </w:tr>
      <w:tr w:rsidR="007422BF" w:rsidTr="00F13EA1">
        <w:trPr>
          <w:trHeight w:val="417"/>
        </w:trPr>
        <w:tc>
          <w:tcPr>
            <w:tcW w:w="1101" w:type="dxa"/>
            <w:vAlign w:val="bottom"/>
          </w:tcPr>
          <w:p w:rsidR="007422BF" w:rsidRPr="00304484" w:rsidRDefault="007422BF" w:rsidP="00CA4126">
            <w:pPr>
              <w:pStyle w:val="ListParagraph"/>
              <w:ind w:left="0"/>
              <w:jc w:val="right"/>
              <w:rPr>
                <w:rFonts w:asciiTheme="majorHAnsi" w:hAnsiTheme="majorHAnsi" w:cs="Arial"/>
              </w:rPr>
            </w:pPr>
            <w:r>
              <w:rPr>
                <w:rFonts w:asciiTheme="majorHAnsi" w:hAnsiTheme="majorHAnsi" w:cs="Arial"/>
              </w:rPr>
              <w:t>2</w:t>
            </w:r>
            <w:r w:rsidR="00CA4126">
              <w:rPr>
                <w:rFonts w:asciiTheme="majorHAnsi" w:hAnsiTheme="majorHAnsi" w:cs="Arial"/>
              </w:rPr>
              <w:t>2</w:t>
            </w:r>
            <w:r>
              <w:rPr>
                <w:rFonts w:asciiTheme="majorHAnsi" w:hAnsiTheme="majorHAnsi" w:cs="Arial"/>
              </w:rPr>
              <w:t>.</w:t>
            </w:r>
          </w:p>
        </w:tc>
        <w:tc>
          <w:tcPr>
            <w:tcW w:w="5283" w:type="dxa"/>
            <w:vAlign w:val="bottom"/>
          </w:tcPr>
          <w:p w:rsidR="007422BF" w:rsidRPr="00304484" w:rsidRDefault="00CA4126" w:rsidP="007422BF">
            <w:pPr>
              <w:pStyle w:val="ListParagraph"/>
              <w:ind w:left="0"/>
              <w:rPr>
                <w:rFonts w:asciiTheme="majorHAnsi" w:hAnsiTheme="majorHAnsi" w:cs="Arial"/>
              </w:rPr>
            </w:pPr>
            <w:r>
              <w:rPr>
                <w:rFonts w:asciiTheme="majorHAnsi" w:hAnsiTheme="majorHAnsi" w:cs="Arial"/>
                <w:color w:val="000000"/>
              </w:rPr>
              <w:t>Copy of the contract agreement</w:t>
            </w:r>
          </w:p>
        </w:tc>
        <w:tc>
          <w:tcPr>
            <w:tcW w:w="3192" w:type="dxa"/>
            <w:vAlign w:val="bottom"/>
          </w:tcPr>
          <w:p w:rsidR="007422BF" w:rsidRPr="00304484" w:rsidRDefault="007422BF" w:rsidP="00CA4126">
            <w:pPr>
              <w:pStyle w:val="ListParagraph"/>
              <w:ind w:left="0"/>
              <w:jc w:val="center"/>
              <w:rPr>
                <w:rFonts w:asciiTheme="majorHAnsi" w:hAnsiTheme="majorHAnsi" w:cs="Arial"/>
                <w:b/>
                <w:color w:val="FF0000"/>
              </w:rPr>
            </w:pPr>
            <w:r w:rsidRPr="00304484">
              <w:rPr>
                <w:rFonts w:asciiTheme="majorHAnsi" w:hAnsiTheme="majorHAnsi" w:cs="Arial"/>
                <w:b/>
                <w:color w:val="FF0000"/>
              </w:rPr>
              <w:t>Appendix -2</w:t>
            </w:r>
            <w:r w:rsidR="00CA4126">
              <w:rPr>
                <w:rFonts w:asciiTheme="majorHAnsi" w:hAnsiTheme="majorHAnsi" w:cs="Arial"/>
                <w:b/>
                <w:color w:val="FF0000"/>
              </w:rPr>
              <w:t>2</w:t>
            </w:r>
          </w:p>
        </w:tc>
      </w:tr>
      <w:tr w:rsidR="00CA4126" w:rsidTr="00F13EA1">
        <w:trPr>
          <w:trHeight w:val="417"/>
        </w:trPr>
        <w:tc>
          <w:tcPr>
            <w:tcW w:w="1101" w:type="dxa"/>
            <w:vAlign w:val="bottom"/>
          </w:tcPr>
          <w:p w:rsidR="00CA4126" w:rsidRDefault="00CA4126" w:rsidP="00CA4126">
            <w:pPr>
              <w:pStyle w:val="ListParagraph"/>
              <w:ind w:left="0"/>
              <w:jc w:val="right"/>
              <w:rPr>
                <w:rFonts w:asciiTheme="majorHAnsi" w:hAnsiTheme="majorHAnsi" w:cs="Arial"/>
              </w:rPr>
            </w:pPr>
            <w:r>
              <w:rPr>
                <w:rFonts w:asciiTheme="majorHAnsi" w:hAnsiTheme="majorHAnsi" w:cs="Arial"/>
              </w:rPr>
              <w:t>23.</w:t>
            </w:r>
          </w:p>
        </w:tc>
        <w:tc>
          <w:tcPr>
            <w:tcW w:w="5283" w:type="dxa"/>
            <w:vAlign w:val="bottom"/>
          </w:tcPr>
          <w:p w:rsidR="00CA4126" w:rsidRDefault="00CA4126" w:rsidP="007422BF">
            <w:pPr>
              <w:pStyle w:val="ListParagraph"/>
              <w:ind w:left="0"/>
              <w:rPr>
                <w:rFonts w:asciiTheme="majorHAnsi" w:hAnsiTheme="majorHAnsi" w:cs="Arial"/>
                <w:color w:val="000000"/>
              </w:rPr>
            </w:pPr>
            <w:r w:rsidRPr="00071664">
              <w:rPr>
                <w:rFonts w:asciiTheme="majorHAnsi" w:hAnsiTheme="majorHAnsi" w:cs="Arial"/>
                <w:color w:val="000000"/>
              </w:rPr>
              <w:t>Copy of the payment note</w:t>
            </w:r>
          </w:p>
        </w:tc>
        <w:tc>
          <w:tcPr>
            <w:tcW w:w="3192" w:type="dxa"/>
            <w:vAlign w:val="bottom"/>
          </w:tcPr>
          <w:p w:rsidR="00CA4126" w:rsidRPr="00304484" w:rsidRDefault="00CA4126" w:rsidP="00CA4126">
            <w:pPr>
              <w:pStyle w:val="ListParagraph"/>
              <w:ind w:left="0"/>
              <w:jc w:val="center"/>
              <w:rPr>
                <w:rFonts w:asciiTheme="majorHAnsi" w:hAnsiTheme="majorHAnsi" w:cs="Arial"/>
                <w:b/>
                <w:color w:val="FF0000"/>
              </w:rPr>
            </w:pPr>
            <w:r w:rsidRPr="00304484">
              <w:rPr>
                <w:rFonts w:asciiTheme="majorHAnsi" w:hAnsiTheme="majorHAnsi" w:cs="Arial"/>
                <w:b/>
                <w:color w:val="FF0000"/>
              </w:rPr>
              <w:t>Appendix -2</w:t>
            </w:r>
            <w:r>
              <w:rPr>
                <w:rFonts w:asciiTheme="majorHAnsi" w:hAnsiTheme="majorHAnsi" w:cs="Arial"/>
                <w:b/>
                <w:color w:val="FF0000"/>
              </w:rPr>
              <w:t>3</w:t>
            </w:r>
          </w:p>
        </w:tc>
      </w:tr>
      <w:tr w:rsidR="00CA4126" w:rsidTr="00F13EA1">
        <w:trPr>
          <w:trHeight w:val="417"/>
        </w:trPr>
        <w:tc>
          <w:tcPr>
            <w:tcW w:w="1101" w:type="dxa"/>
            <w:vAlign w:val="bottom"/>
          </w:tcPr>
          <w:p w:rsidR="00CA4126" w:rsidRPr="00CA4126" w:rsidRDefault="00CA4126" w:rsidP="00CA4126">
            <w:pPr>
              <w:pStyle w:val="ListParagraph"/>
              <w:ind w:left="0"/>
              <w:jc w:val="center"/>
              <w:rPr>
                <w:rFonts w:asciiTheme="majorHAnsi" w:hAnsiTheme="majorHAnsi" w:cs="Arial"/>
                <w:b/>
              </w:rPr>
            </w:pPr>
            <w:r w:rsidRPr="00CA4126">
              <w:rPr>
                <w:rFonts w:asciiTheme="majorHAnsi" w:hAnsiTheme="majorHAnsi" w:cs="Arial"/>
                <w:b/>
              </w:rPr>
              <w:t>IX</w:t>
            </w:r>
          </w:p>
        </w:tc>
        <w:tc>
          <w:tcPr>
            <w:tcW w:w="5283" w:type="dxa"/>
            <w:vAlign w:val="bottom"/>
          </w:tcPr>
          <w:p w:rsidR="00CA4126" w:rsidRPr="00071664" w:rsidRDefault="00CA4126" w:rsidP="007422BF">
            <w:pPr>
              <w:pStyle w:val="ListParagraph"/>
              <w:ind w:left="0"/>
              <w:rPr>
                <w:rFonts w:asciiTheme="majorHAnsi" w:hAnsiTheme="majorHAnsi" w:cs="Arial"/>
                <w:color w:val="000000"/>
              </w:rPr>
            </w:pPr>
            <w:r w:rsidRPr="004D6F53">
              <w:rPr>
                <w:rFonts w:asciiTheme="majorHAnsi" w:hAnsiTheme="majorHAnsi" w:cs="Arial"/>
                <w:b/>
                <w:color w:val="000000"/>
                <w:sz w:val="24"/>
              </w:rPr>
              <w:t>Tools for sub-station at Kakkanad</w:t>
            </w:r>
          </w:p>
        </w:tc>
        <w:tc>
          <w:tcPr>
            <w:tcW w:w="3192" w:type="dxa"/>
            <w:vAlign w:val="bottom"/>
          </w:tcPr>
          <w:p w:rsidR="00CA4126" w:rsidRPr="00304484" w:rsidRDefault="00CA4126" w:rsidP="00CA4126">
            <w:pPr>
              <w:pStyle w:val="ListParagraph"/>
              <w:ind w:left="0"/>
              <w:jc w:val="center"/>
              <w:rPr>
                <w:rFonts w:asciiTheme="majorHAnsi" w:hAnsiTheme="majorHAnsi" w:cs="Arial"/>
                <w:b/>
                <w:color w:val="FF0000"/>
              </w:rPr>
            </w:pPr>
          </w:p>
        </w:tc>
      </w:tr>
      <w:tr w:rsidR="00CA4126" w:rsidTr="00F13EA1">
        <w:trPr>
          <w:trHeight w:val="417"/>
        </w:trPr>
        <w:tc>
          <w:tcPr>
            <w:tcW w:w="1101" w:type="dxa"/>
            <w:vAlign w:val="bottom"/>
          </w:tcPr>
          <w:p w:rsidR="00CA4126" w:rsidRDefault="00CA4126" w:rsidP="00CA4126">
            <w:pPr>
              <w:pStyle w:val="ListParagraph"/>
              <w:ind w:left="0"/>
              <w:jc w:val="right"/>
              <w:rPr>
                <w:rFonts w:asciiTheme="majorHAnsi" w:hAnsiTheme="majorHAnsi" w:cs="Arial"/>
              </w:rPr>
            </w:pPr>
            <w:r>
              <w:rPr>
                <w:rFonts w:asciiTheme="majorHAnsi" w:hAnsiTheme="majorHAnsi" w:cs="Arial"/>
              </w:rPr>
              <w:t>24.</w:t>
            </w:r>
          </w:p>
        </w:tc>
        <w:tc>
          <w:tcPr>
            <w:tcW w:w="5283" w:type="dxa"/>
            <w:vAlign w:val="bottom"/>
          </w:tcPr>
          <w:p w:rsidR="00CA4126" w:rsidRPr="004D6F53" w:rsidRDefault="00CA4126" w:rsidP="007422BF">
            <w:pPr>
              <w:pStyle w:val="ListParagraph"/>
              <w:ind w:left="0"/>
              <w:rPr>
                <w:rFonts w:asciiTheme="majorHAnsi" w:hAnsiTheme="majorHAnsi" w:cs="Arial"/>
                <w:b/>
                <w:color w:val="000000"/>
                <w:sz w:val="24"/>
              </w:rPr>
            </w:pPr>
            <w:r w:rsidRPr="00071664">
              <w:rPr>
                <w:rFonts w:asciiTheme="majorHAnsi" w:hAnsiTheme="majorHAnsi" w:cs="Arial"/>
                <w:color w:val="000000"/>
              </w:rPr>
              <w:t xml:space="preserve">Copy of the </w:t>
            </w:r>
            <w:r>
              <w:rPr>
                <w:rFonts w:asciiTheme="majorHAnsi" w:hAnsiTheme="majorHAnsi" w:cs="Arial"/>
                <w:color w:val="000000"/>
              </w:rPr>
              <w:t>invoices</w:t>
            </w:r>
          </w:p>
        </w:tc>
        <w:tc>
          <w:tcPr>
            <w:tcW w:w="3192" w:type="dxa"/>
            <w:vAlign w:val="bottom"/>
          </w:tcPr>
          <w:p w:rsidR="00CA4126" w:rsidRPr="00304484" w:rsidRDefault="00CA4126" w:rsidP="00CA4126">
            <w:pPr>
              <w:pStyle w:val="ListParagraph"/>
              <w:ind w:left="0"/>
              <w:jc w:val="center"/>
              <w:rPr>
                <w:rFonts w:asciiTheme="majorHAnsi" w:hAnsiTheme="majorHAnsi" w:cs="Arial"/>
                <w:b/>
                <w:color w:val="FF0000"/>
              </w:rPr>
            </w:pPr>
            <w:r w:rsidRPr="00304484">
              <w:rPr>
                <w:rFonts w:asciiTheme="majorHAnsi" w:hAnsiTheme="majorHAnsi" w:cs="Arial"/>
                <w:b/>
                <w:color w:val="FF0000"/>
              </w:rPr>
              <w:t>Appendix -2</w:t>
            </w:r>
            <w:r>
              <w:rPr>
                <w:rFonts w:asciiTheme="majorHAnsi" w:hAnsiTheme="majorHAnsi" w:cs="Arial"/>
                <w:b/>
                <w:color w:val="FF0000"/>
              </w:rPr>
              <w:t>4</w:t>
            </w:r>
          </w:p>
        </w:tc>
      </w:tr>
      <w:tr w:rsidR="00CA4126" w:rsidTr="00F13EA1">
        <w:trPr>
          <w:trHeight w:val="417"/>
        </w:trPr>
        <w:tc>
          <w:tcPr>
            <w:tcW w:w="1101" w:type="dxa"/>
            <w:vAlign w:val="bottom"/>
          </w:tcPr>
          <w:p w:rsidR="00CA4126" w:rsidRPr="00CA4126" w:rsidRDefault="00CA4126" w:rsidP="00CA4126">
            <w:pPr>
              <w:pStyle w:val="ListParagraph"/>
              <w:ind w:left="0"/>
              <w:jc w:val="center"/>
              <w:rPr>
                <w:rFonts w:asciiTheme="majorHAnsi" w:hAnsiTheme="majorHAnsi" w:cs="Arial"/>
                <w:b/>
              </w:rPr>
            </w:pPr>
            <w:r w:rsidRPr="00CA4126">
              <w:rPr>
                <w:rFonts w:asciiTheme="majorHAnsi" w:hAnsiTheme="majorHAnsi" w:cs="Arial"/>
                <w:b/>
              </w:rPr>
              <w:t>X</w:t>
            </w:r>
          </w:p>
        </w:tc>
        <w:tc>
          <w:tcPr>
            <w:tcW w:w="5283" w:type="dxa"/>
            <w:vAlign w:val="bottom"/>
          </w:tcPr>
          <w:p w:rsidR="00CA4126" w:rsidRPr="00F05791" w:rsidRDefault="00F05791" w:rsidP="00CA4126">
            <w:pPr>
              <w:pStyle w:val="ListParagraph"/>
              <w:ind w:left="0"/>
              <w:rPr>
                <w:rFonts w:asciiTheme="majorHAnsi" w:hAnsiTheme="majorHAnsi" w:cs="Arial"/>
                <w:b/>
                <w:color w:val="000000"/>
              </w:rPr>
            </w:pPr>
            <w:r w:rsidRPr="00F05791">
              <w:rPr>
                <w:rFonts w:asciiTheme="majorHAnsi" w:hAnsiTheme="majorHAnsi" w:cs="Arial"/>
                <w:b/>
                <w:color w:val="000000"/>
                <w:sz w:val="24"/>
              </w:rPr>
              <w:t>Supply &amp; installation of RMUs at Kakkanad</w:t>
            </w:r>
          </w:p>
        </w:tc>
        <w:tc>
          <w:tcPr>
            <w:tcW w:w="3192" w:type="dxa"/>
            <w:vAlign w:val="bottom"/>
          </w:tcPr>
          <w:p w:rsidR="00CA4126" w:rsidRPr="00304484" w:rsidRDefault="00CA4126" w:rsidP="00CA4126">
            <w:pPr>
              <w:pStyle w:val="ListParagraph"/>
              <w:ind w:left="0"/>
              <w:jc w:val="center"/>
              <w:rPr>
                <w:rFonts w:asciiTheme="majorHAnsi" w:hAnsiTheme="majorHAnsi" w:cs="Arial"/>
                <w:b/>
                <w:color w:val="FF0000"/>
              </w:rPr>
            </w:pPr>
          </w:p>
        </w:tc>
      </w:tr>
      <w:tr w:rsidR="00F05791" w:rsidTr="00F13EA1">
        <w:trPr>
          <w:trHeight w:val="417"/>
        </w:trPr>
        <w:tc>
          <w:tcPr>
            <w:tcW w:w="1101" w:type="dxa"/>
            <w:vAlign w:val="bottom"/>
          </w:tcPr>
          <w:p w:rsidR="00F05791" w:rsidRPr="00F05791" w:rsidRDefault="00F05791" w:rsidP="00F05791">
            <w:pPr>
              <w:pStyle w:val="ListParagraph"/>
              <w:ind w:left="0"/>
              <w:jc w:val="right"/>
              <w:rPr>
                <w:rFonts w:asciiTheme="majorHAnsi" w:hAnsiTheme="majorHAnsi" w:cs="Arial"/>
              </w:rPr>
            </w:pPr>
            <w:r w:rsidRPr="00F05791">
              <w:rPr>
                <w:rFonts w:asciiTheme="majorHAnsi" w:hAnsiTheme="majorHAnsi" w:cs="Arial"/>
              </w:rPr>
              <w:t>25.</w:t>
            </w:r>
          </w:p>
        </w:tc>
        <w:tc>
          <w:tcPr>
            <w:tcW w:w="5283" w:type="dxa"/>
            <w:vAlign w:val="bottom"/>
          </w:tcPr>
          <w:p w:rsidR="00F05791" w:rsidRPr="00F05791" w:rsidRDefault="00B5624B" w:rsidP="00CA4126">
            <w:pPr>
              <w:pStyle w:val="ListParagraph"/>
              <w:ind w:left="0"/>
              <w:rPr>
                <w:rFonts w:asciiTheme="majorHAnsi" w:hAnsiTheme="majorHAnsi" w:cs="Arial"/>
                <w:color w:val="000000"/>
                <w:sz w:val="24"/>
              </w:rPr>
            </w:pPr>
            <w:r>
              <w:rPr>
                <w:rFonts w:asciiTheme="majorHAnsi" w:hAnsiTheme="majorHAnsi"/>
                <w:sz w:val="24"/>
                <w:szCs w:val="24"/>
              </w:rPr>
              <w:t>Copy of CEIG sanction order</w:t>
            </w:r>
          </w:p>
        </w:tc>
        <w:tc>
          <w:tcPr>
            <w:tcW w:w="3192" w:type="dxa"/>
            <w:vAlign w:val="bottom"/>
          </w:tcPr>
          <w:p w:rsidR="00F05791" w:rsidRPr="00F05791" w:rsidRDefault="00B5624B" w:rsidP="00B5624B">
            <w:pPr>
              <w:pStyle w:val="ListParagraph"/>
              <w:ind w:left="0"/>
              <w:jc w:val="center"/>
              <w:rPr>
                <w:rFonts w:asciiTheme="majorHAnsi" w:hAnsiTheme="majorHAnsi" w:cs="Arial"/>
                <w:color w:val="FF0000"/>
              </w:rPr>
            </w:pPr>
            <w:r w:rsidRPr="00304484">
              <w:rPr>
                <w:rFonts w:asciiTheme="majorHAnsi" w:hAnsiTheme="majorHAnsi" w:cs="Arial"/>
                <w:b/>
                <w:color w:val="FF0000"/>
              </w:rPr>
              <w:t>Appendix -2</w:t>
            </w:r>
            <w:r>
              <w:rPr>
                <w:rFonts w:asciiTheme="majorHAnsi" w:hAnsiTheme="majorHAnsi" w:cs="Arial"/>
                <w:b/>
                <w:color w:val="FF0000"/>
              </w:rPr>
              <w:t>5</w:t>
            </w:r>
          </w:p>
        </w:tc>
      </w:tr>
      <w:tr w:rsidR="00B5624B" w:rsidTr="00F13EA1">
        <w:trPr>
          <w:trHeight w:val="417"/>
        </w:trPr>
        <w:tc>
          <w:tcPr>
            <w:tcW w:w="1101" w:type="dxa"/>
            <w:vAlign w:val="bottom"/>
          </w:tcPr>
          <w:p w:rsidR="00B5624B" w:rsidRPr="00F05791" w:rsidRDefault="00B5624B" w:rsidP="00F05791">
            <w:pPr>
              <w:pStyle w:val="ListParagraph"/>
              <w:ind w:left="0"/>
              <w:jc w:val="right"/>
              <w:rPr>
                <w:rFonts w:asciiTheme="majorHAnsi" w:hAnsiTheme="majorHAnsi" w:cs="Arial"/>
              </w:rPr>
            </w:pPr>
            <w:r>
              <w:rPr>
                <w:rFonts w:asciiTheme="majorHAnsi" w:hAnsiTheme="majorHAnsi" w:cs="Arial"/>
              </w:rPr>
              <w:t>26.</w:t>
            </w:r>
          </w:p>
        </w:tc>
        <w:tc>
          <w:tcPr>
            <w:tcW w:w="5283" w:type="dxa"/>
            <w:vAlign w:val="bottom"/>
          </w:tcPr>
          <w:p w:rsidR="00B5624B" w:rsidRDefault="00B5624B" w:rsidP="00CA4126">
            <w:pPr>
              <w:pStyle w:val="ListParagraph"/>
              <w:ind w:left="0"/>
              <w:rPr>
                <w:rFonts w:asciiTheme="majorHAnsi" w:hAnsiTheme="majorHAnsi"/>
                <w:sz w:val="24"/>
                <w:szCs w:val="24"/>
              </w:rPr>
            </w:pPr>
            <w:r w:rsidRPr="00D305BE">
              <w:rPr>
                <w:rFonts w:asciiTheme="majorHAnsi" w:hAnsiTheme="majorHAnsi" w:cs="Arial"/>
                <w:color w:val="000000"/>
              </w:rPr>
              <w:t>Copy of minutes of 86th PIC meeting</w:t>
            </w:r>
          </w:p>
        </w:tc>
        <w:tc>
          <w:tcPr>
            <w:tcW w:w="3192" w:type="dxa"/>
            <w:vAlign w:val="bottom"/>
          </w:tcPr>
          <w:p w:rsidR="00B5624B" w:rsidRPr="00304484" w:rsidRDefault="00B5624B" w:rsidP="00B5624B">
            <w:pPr>
              <w:pStyle w:val="ListParagraph"/>
              <w:ind w:left="0"/>
              <w:jc w:val="center"/>
              <w:rPr>
                <w:rFonts w:asciiTheme="majorHAnsi" w:hAnsiTheme="majorHAnsi" w:cs="Arial"/>
                <w:b/>
                <w:color w:val="FF0000"/>
              </w:rPr>
            </w:pPr>
            <w:r w:rsidRPr="00304484">
              <w:rPr>
                <w:rFonts w:asciiTheme="majorHAnsi" w:hAnsiTheme="majorHAnsi" w:cs="Arial"/>
                <w:b/>
                <w:color w:val="FF0000"/>
              </w:rPr>
              <w:t>Appendix -2</w:t>
            </w:r>
            <w:r>
              <w:rPr>
                <w:rFonts w:asciiTheme="majorHAnsi" w:hAnsiTheme="majorHAnsi" w:cs="Arial"/>
                <w:b/>
                <w:color w:val="FF0000"/>
              </w:rPr>
              <w:t>6</w:t>
            </w:r>
          </w:p>
        </w:tc>
      </w:tr>
      <w:tr w:rsidR="00B5624B" w:rsidTr="00F13EA1">
        <w:trPr>
          <w:trHeight w:val="417"/>
        </w:trPr>
        <w:tc>
          <w:tcPr>
            <w:tcW w:w="1101" w:type="dxa"/>
            <w:vAlign w:val="bottom"/>
          </w:tcPr>
          <w:p w:rsidR="00B5624B" w:rsidRDefault="00B5624B" w:rsidP="00F05791">
            <w:pPr>
              <w:pStyle w:val="ListParagraph"/>
              <w:ind w:left="0"/>
              <w:jc w:val="right"/>
              <w:rPr>
                <w:rFonts w:asciiTheme="majorHAnsi" w:hAnsiTheme="majorHAnsi" w:cs="Arial"/>
              </w:rPr>
            </w:pPr>
            <w:r>
              <w:rPr>
                <w:rFonts w:asciiTheme="majorHAnsi" w:hAnsiTheme="majorHAnsi" w:cs="Arial"/>
              </w:rPr>
              <w:t>27.</w:t>
            </w:r>
          </w:p>
        </w:tc>
        <w:tc>
          <w:tcPr>
            <w:tcW w:w="5283" w:type="dxa"/>
            <w:vAlign w:val="bottom"/>
          </w:tcPr>
          <w:p w:rsidR="00B5624B" w:rsidRPr="00D305BE" w:rsidRDefault="00B5624B" w:rsidP="00CA4126">
            <w:pPr>
              <w:pStyle w:val="ListParagraph"/>
              <w:ind w:left="0"/>
              <w:rPr>
                <w:rFonts w:asciiTheme="majorHAnsi" w:hAnsiTheme="majorHAnsi" w:cs="Arial"/>
                <w:color w:val="000000"/>
              </w:rPr>
            </w:pPr>
            <w:r w:rsidRPr="00D305BE">
              <w:rPr>
                <w:rFonts w:asciiTheme="majorHAnsi" w:hAnsiTheme="majorHAnsi" w:cs="Arial"/>
                <w:color w:val="000000"/>
              </w:rPr>
              <w:t>Copy of work order</w:t>
            </w:r>
          </w:p>
        </w:tc>
        <w:tc>
          <w:tcPr>
            <w:tcW w:w="3192" w:type="dxa"/>
            <w:vAlign w:val="bottom"/>
          </w:tcPr>
          <w:p w:rsidR="00B5624B" w:rsidRPr="00304484" w:rsidRDefault="00B5624B" w:rsidP="00B5624B">
            <w:pPr>
              <w:pStyle w:val="ListParagraph"/>
              <w:ind w:left="0"/>
              <w:jc w:val="center"/>
              <w:rPr>
                <w:rFonts w:asciiTheme="majorHAnsi" w:hAnsiTheme="majorHAnsi" w:cs="Arial"/>
                <w:b/>
                <w:color w:val="FF0000"/>
              </w:rPr>
            </w:pPr>
            <w:r w:rsidRPr="00304484">
              <w:rPr>
                <w:rFonts w:asciiTheme="majorHAnsi" w:hAnsiTheme="majorHAnsi" w:cs="Arial"/>
                <w:b/>
                <w:color w:val="FF0000"/>
              </w:rPr>
              <w:t>Appendix -2</w:t>
            </w:r>
            <w:r>
              <w:rPr>
                <w:rFonts w:asciiTheme="majorHAnsi" w:hAnsiTheme="majorHAnsi" w:cs="Arial"/>
                <w:b/>
                <w:color w:val="FF0000"/>
              </w:rPr>
              <w:t>7</w:t>
            </w:r>
          </w:p>
        </w:tc>
      </w:tr>
      <w:tr w:rsidR="00B5624B" w:rsidTr="00F13EA1">
        <w:trPr>
          <w:trHeight w:val="417"/>
        </w:trPr>
        <w:tc>
          <w:tcPr>
            <w:tcW w:w="1101" w:type="dxa"/>
            <w:vAlign w:val="bottom"/>
          </w:tcPr>
          <w:p w:rsidR="00B5624B" w:rsidRDefault="00B5624B" w:rsidP="00F05791">
            <w:pPr>
              <w:pStyle w:val="ListParagraph"/>
              <w:ind w:left="0"/>
              <w:jc w:val="right"/>
              <w:rPr>
                <w:rFonts w:asciiTheme="majorHAnsi" w:hAnsiTheme="majorHAnsi" w:cs="Arial"/>
              </w:rPr>
            </w:pPr>
            <w:r>
              <w:rPr>
                <w:rFonts w:asciiTheme="majorHAnsi" w:hAnsiTheme="majorHAnsi" w:cs="Arial"/>
              </w:rPr>
              <w:t>28.</w:t>
            </w:r>
          </w:p>
        </w:tc>
        <w:tc>
          <w:tcPr>
            <w:tcW w:w="5283" w:type="dxa"/>
            <w:vAlign w:val="bottom"/>
          </w:tcPr>
          <w:p w:rsidR="00B5624B" w:rsidRPr="00D305BE" w:rsidRDefault="00B5624B" w:rsidP="00CA4126">
            <w:pPr>
              <w:pStyle w:val="ListParagraph"/>
              <w:ind w:left="0"/>
              <w:rPr>
                <w:rFonts w:asciiTheme="majorHAnsi" w:hAnsiTheme="majorHAnsi" w:cs="Arial"/>
                <w:color w:val="000000"/>
              </w:rPr>
            </w:pPr>
            <w:r>
              <w:rPr>
                <w:rFonts w:asciiTheme="majorHAnsi" w:hAnsiTheme="majorHAnsi" w:cs="Arial"/>
                <w:color w:val="000000"/>
              </w:rPr>
              <w:t>Copy of the Invoices</w:t>
            </w:r>
          </w:p>
        </w:tc>
        <w:tc>
          <w:tcPr>
            <w:tcW w:w="3192" w:type="dxa"/>
            <w:vAlign w:val="bottom"/>
          </w:tcPr>
          <w:p w:rsidR="00B5624B" w:rsidRPr="00304484" w:rsidRDefault="00B5624B" w:rsidP="00B5624B">
            <w:pPr>
              <w:pStyle w:val="ListParagraph"/>
              <w:ind w:left="0"/>
              <w:jc w:val="center"/>
              <w:rPr>
                <w:rFonts w:asciiTheme="majorHAnsi" w:hAnsiTheme="majorHAnsi" w:cs="Arial"/>
                <w:b/>
                <w:color w:val="FF0000"/>
              </w:rPr>
            </w:pPr>
            <w:r w:rsidRPr="00304484">
              <w:rPr>
                <w:rFonts w:asciiTheme="majorHAnsi" w:hAnsiTheme="majorHAnsi" w:cs="Arial"/>
                <w:b/>
                <w:color w:val="FF0000"/>
              </w:rPr>
              <w:t>Appendix -2</w:t>
            </w:r>
            <w:r>
              <w:rPr>
                <w:rFonts w:asciiTheme="majorHAnsi" w:hAnsiTheme="majorHAnsi" w:cs="Arial"/>
                <w:b/>
                <w:color w:val="FF0000"/>
              </w:rPr>
              <w:t>8</w:t>
            </w:r>
          </w:p>
        </w:tc>
      </w:tr>
      <w:tr w:rsidR="00B5624B" w:rsidTr="00F13EA1">
        <w:trPr>
          <w:trHeight w:val="417"/>
        </w:trPr>
        <w:tc>
          <w:tcPr>
            <w:tcW w:w="1101" w:type="dxa"/>
            <w:vAlign w:val="bottom"/>
          </w:tcPr>
          <w:p w:rsidR="00B5624B" w:rsidRDefault="00B5624B" w:rsidP="00B5624B">
            <w:pPr>
              <w:pStyle w:val="ListParagraph"/>
              <w:ind w:left="0"/>
              <w:jc w:val="center"/>
              <w:rPr>
                <w:rFonts w:asciiTheme="majorHAnsi" w:hAnsiTheme="majorHAnsi" w:cs="Arial"/>
              </w:rPr>
            </w:pPr>
            <w:r w:rsidRPr="00CA4126">
              <w:rPr>
                <w:rFonts w:asciiTheme="majorHAnsi" w:hAnsiTheme="majorHAnsi" w:cs="Arial"/>
                <w:b/>
              </w:rPr>
              <w:t>X</w:t>
            </w:r>
            <w:r>
              <w:rPr>
                <w:rFonts w:asciiTheme="majorHAnsi" w:hAnsiTheme="majorHAnsi" w:cs="Arial"/>
                <w:b/>
              </w:rPr>
              <w:t>I</w:t>
            </w:r>
          </w:p>
        </w:tc>
        <w:tc>
          <w:tcPr>
            <w:tcW w:w="5283" w:type="dxa"/>
            <w:vAlign w:val="bottom"/>
          </w:tcPr>
          <w:p w:rsidR="00B5624B" w:rsidRDefault="00B5624B" w:rsidP="00CA4126">
            <w:pPr>
              <w:pStyle w:val="ListParagraph"/>
              <w:ind w:left="0"/>
              <w:rPr>
                <w:rFonts w:asciiTheme="majorHAnsi" w:hAnsiTheme="majorHAnsi" w:cs="Arial"/>
                <w:color w:val="000000"/>
              </w:rPr>
            </w:pPr>
            <w:r w:rsidRPr="004D6F53">
              <w:rPr>
                <w:rFonts w:asciiTheme="majorHAnsi" w:hAnsiTheme="majorHAnsi" w:cs="Arial"/>
                <w:b/>
                <w:color w:val="000000"/>
                <w:sz w:val="24"/>
              </w:rPr>
              <w:t>Purchase of CT/PT and GI supports</w:t>
            </w:r>
          </w:p>
        </w:tc>
        <w:tc>
          <w:tcPr>
            <w:tcW w:w="3192" w:type="dxa"/>
            <w:vAlign w:val="bottom"/>
          </w:tcPr>
          <w:p w:rsidR="00B5624B" w:rsidRPr="00304484" w:rsidRDefault="00B5624B" w:rsidP="00B5624B">
            <w:pPr>
              <w:pStyle w:val="ListParagraph"/>
              <w:ind w:left="0"/>
              <w:jc w:val="center"/>
              <w:rPr>
                <w:rFonts w:asciiTheme="majorHAnsi" w:hAnsiTheme="majorHAnsi" w:cs="Arial"/>
                <w:b/>
                <w:color w:val="FF0000"/>
              </w:rPr>
            </w:pPr>
          </w:p>
        </w:tc>
      </w:tr>
      <w:tr w:rsidR="00B5624B" w:rsidTr="00F13EA1">
        <w:trPr>
          <w:trHeight w:val="417"/>
        </w:trPr>
        <w:tc>
          <w:tcPr>
            <w:tcW w:w="1101" w:type="dxa"/>
            <w:vAlign w:val="bottom"/>
          </w:tcPr>
          <w:p w:rsidR="00B5624B" w:rsidRPr="00CA4126" w:rsidRDefault="00B5624B" w:rsidP="00B5624B">
            <w:pPr>
              <w:pStyle w:val="ListParagraph"/>
              <w:ind w:left="0"/>
              <w:jc w:val="right"/>
              <w:rPr>
                <w:rFonts w:asciiTheme="majorHAnsi" w:hAnsiTheme="majorHAnsi" w:cs="Arial"/>
                <w:b/>
              </w:rPr>
            </w:pPr>
            <w:r>
              <w:rPr>
                <w:rFonts w:asciiTheme="majorHAnsi" w:hAnsiTheme="majorHAnsi" w:cs="Arial"/>
              </w:rPr>
              <w:t>29.</w:t>
            </w:r>
          </w:p>
        </w:tc>
        <w:tc>
          <w:tcPr>
            <w:tcW w:w="5283" w:type="dxa"/>
            <w:vAlign w:val="bottom"/>
          </w:tcPr>
          <w:p w:rsidR="00B5624B" w:rsidRPr="004D6F53" w:rsidRDefault="00B5624B" w:rsidP="00CA4126">
            <w:pPr>
              <w:pStyle w:val="ListParagraph"/>
              <w:ind w:left="0"/>
              <w:rPr>
                <w:rFonts w:asciiTheme="majorHAnsi" w:hAnsiTheme="majorHAnsi" w:cs="Arial"/>
                <w:b/>
                <w:color w:val="000000"/>
                <w:sz w:val="24"/>
              </w:rPr>
            </w:pPr>
            <w:r>
              <w:rPr>
                <w:rFonts w:asciiTheme="majorHAnsi" w:hAnsiTheme="majorHAnsi" w:cs="Arial"/>
                <w:color w:val="000000"/>
              </w:rPr>
              <w:t>Copy of the Invoices</w:t>
            </w:r>
          </w:p>
        </w:tc>
        <w:tc>
          <w:tcPr>
            <w:tcW w:w="3192" w:type="dxa"/>
            <w:vAlign w:val="bottom"/>
          </w:tcPr>
          <w:p w:rsidR="00B5624B" w:rsidRPr="00304484" w:rsidRDefault="00B5624B" w:rsidP="00B5624B">
            <w:pPr>
              <w:pStyle w:val="ListParagraph"/>
              <w:ind w:left="0"/>
              <w:jc w:val="center"/>
              <w:rPr>
                <w:rFonts w:asciiTheme="majorHAnsi" w:hAnsiTheme="majorHAnsi" w:cs="Arial"/>
                <w:b/>
                <w:color w:val="FF0000"/>
              </w:rPr>
            </w:pPr>
            <w:r w:rsidRPr="00304484">
              <w:rPr>
                <w:rFonts w:asciiTheme="majorHAnsi" w:hAnsiTheme="majorHAnsi" w:cs="Arial"/>
                <w:b/>
                <w:color w:val="FF0000"/>
              </w:rPr>
              <w:t>Appendix -2</w:t>
            </w:r>
            <w:r>
              <w:rPr>
                <w:rFonts w:asciiTheme="majorHAnsi" w:hAnsiTheme="majorHAnsi" w:cs="Arial"/>
                <w:b/>
                <w:color w:val="FF0000"/>
              </w:rPr>
              <w:t>9</w:t>
            </w:r>
          </w:p>
        </w:tc>
      </w:tr>
      <w:tr w:rsidR="00B5624B" w:rsidTr="00B5624B">
        <w:trPr>
          <w:trHeight w:val="417"/>
        </w:trPr>
        <w:tc>
          <w:tcPr>
            <w:tcW w:w="1101" w:type="dxa"/>
            <w:vAlign w:val="center"/>
          </w:tcPr>
          <w:p w:rsidR="00B5624B" w:rsidRDefault="00B5624B" w:rsidP="00B5624B">
            <w:pPr>
              <w:pStyle w:val="ListParagraph"/>
              <w:ind w:left="0"/>
              <w:jc w:val="center"/>
              <w:rPr>
                <w:rFonts w:asciiTheme="majorHAnsi" w:hAnsiTheme="majorHAnsi" w:cs="Arial"/>
              </w:rPr>
            </w:pPr>
            <w:r w:rsidRPr="00CA4126">
              <w:rPr>
                <w:rFonts w:asciiTheme="majorHAnsi" w:hAnsiTheme="majorHAnsi" w:cs="Arial"/>
                <w:b/>
              </w:rPr>
              <w:t>X</w:t>
            </w:r>
            <w:r>
              <w:rPr>
                <w:rFonts w:asciiTheme="majorHAnsi" w:hAnsiTheme="majorHAnsi" w:cs="Arial"/>
                <w:b/>
              </w:rPr>
              <w:t>II</w:t>
            </w:r>
          </w:p>
        </w:tc>
        <w:tc>
          <w:tcPr>
            <w:tcW w:w="5283" w:type="dxa"/>
            <w:vAlign w:val="bottom"/>
          </w:tcPr>
          <w:p w:rsidR="00B5624B" w:rsidRPr="00B5624B" w:rsidRDefault="00B5624B" w:rsidP="00CA4126">
            <w:pPr>
              <w:pStyle w:val="ListParagraph"/>
              <w:ind w:left="0"/>
              <w:rPr>
                <w:rFonts w:asciiTheme="majorHAnsi" w:hAnsiTheme="majorHAnsi" w:cs="Arial"/>
                <w:b/>
                <w:color w:val="000000"/>
              </w:rPr>
            </w:pPr>
            <w:r w:rsidRPr="00B5624B">
              <w:rPr>
                <w:rFonts w:asciiTheme="majorHAnsi" w:hAnsiTheme="majorHAnsi" w:cs="Arial"/>
                <w:b/>
                <w:color w:val="000000"/>
                <w:sz w:val="24"/>
              </w:rPr>
              <w:t>Purchase of 11KV Cast Resin 90/5A 0.2s class CT for Kalamassery</w:t>
            </w:r>
          </w:p>
        </w:tc>
        <w:tc>
          <w:tcPr>
            <w:tcW w:w="3192" w:type="dxa"/>
            <w:vAlign w:val="bottom"/>
          </w:tcPr>
          <w:p w:rsidR="00B5624B" w:rsidRPr="00304484" w:rsidRDefault="00B5624B" w:rsidP="00B5624B">
            <w:pPr>
              <w:pStyle w:val="ListParagraph"/>
              <w:ind w:left="0"/>
              <w:jc w:val="center"/>
              <w:rPr>
                <w:rFonts w:asciiTheme="majorHAnsi" w:hAnsiTheme="majorHAnsi" w:cs="Arial"/>
                <w:b/>
                <w:color w:val="FF0000"/>
              </w:rPr>
            </w:pPr>
          </w:p>
        </w:tc>
      </w:tr>
      <w:tr w:rsidR="00B5624B" w:rsidTr="00B5624B">
        <w:trPr>
          <w:trHeight w:val="417"/>
        </w:trPr>
        <w:tc>
          <w:tcPr>
            <w:tcW w:w="1101" w:type="dxa"/>
            <w:vAlign w:val="bottom"/>
          </w:tcPr>
          <w:p w:rsidR="00B5624B" w:rsidRPr="00B5624B" w:rsidRDefault="00B5624B" w:rsidP="00B5624B">
            <w:pPr>
              <w:pStyle w:val="ListParagraph"/>
              <w:ind w:left="0"/>
              <w:jc w:val="right"/>
              <w:rPr>
                <w:rFonts w:asciiTheme="majorHAnsi" w:hAnsiTheme="majorHAnsi" w:cs="Arial"/>
              </w:rPr>
            </w:pPr>
            <w:r>
              <w:rPr>
                <w:rFonts w:asciiTheme="majorHAnsi" w:hAnsiTheme="majorHAnsi" w:cs="Arial"/>
              </w:rPr>
              <w:t>30.</w:t>
            </w:r>
          </w:p>
        </w:tc>
        <w:tc>
          <w:tcPr>
            <w:tcW w:w="5283" w:type="dxa"/>
            <w:vAlign w:val="bottom"/>
          </w:tcPr>
          <w:p w:rsidR="00B5624B" w:rsidRPr="00B5624B" w:rsidRDefault="00B5624B" w:rsidP="00B5624B">
            <w:pPr>
              <w:pStyle w:val="ListParagraph"/>
              <w:ind w:left="0"/>
              <w:rPr>
                <w:rFonts w:asciiTheme="majorHAnsi" w:hAnsiTheme="majorHAnsi" w:cs="Arial"/>
                <w:color w:val="000000"/>
              </w:rPr>
            </w:pPr>
            <w:r>
              <w:rPr>
                <w:rFonts w:asciiTheme="majorHAnsi" w:hAnsiTheme="majorHAnsi" w:cs="Arial"/>
                <w:color w:val="000000"/>
              </w:rPr>
              <w:t>Copy of the quotations received from suppliers</w:t>
            </w:r>
          </w:p>
        </w:tc>
        <w:tc>
          <w:tcPr>
            <w:tcW w:w="3192" w:type="dxa"/>
            <w:vAlign w:val="bottom"/>
          </w:tcPr>
          <w:p w:rsidR="00B5624B" w:rsidRPr="00304484" w:rsidRDefault="00B5624B" w:rsidP="00B5624B">
            <w:pPr>
              <w:pStyle w:val="ListParagraph"/>
              <w:ind w:left="0"/>
              <w:jc w:val="center"/>
              <w:rPr>
                <w:rFonts w:asciiTheme="majorHAnsi" w:hAnsiTheme="majorHAnsi" w:cs="Arial"/>
                <w:b/>
                <w:color w:val="FF0000"/>
              </w:rPr>
            </w:pPr>
            <w:r w:rsidRPr="00304484">
              <w:rPr>
                <w:rFonts w:asciiTheme="majorHAnsi" w:hAnsiTheme="majorHAnsi" w:cs="Arial"/>
                <w:b/>
                <w:color w:val="FF0000"/>
              </w:rPr>
              <w:t>Appendix -</w:t>
            </w:r>
            <w:r>
              <w:rPr>
                <w:rFonts w:asciiTheme="majorHAnsi" w:hAnsiTheme="majorHAnsi" w:cs="Arial"/>
                <w:b/>
                <w:color w:val="FF0000"/>
              </w:rPr>
              <w:t>30</w:t>
            </w:r>
          </w:p>
        </w:tc>
      </w:tr>
      <w:tr w:rsidR="00B5624B" w:rsidTr="00B5624B">
        <w:trPr>
          <w:trHeight w:val="417"/>
        </w:trPr>
        <w:tc>
          <w:tcPr>
            <w:tcW w:w="1101" w:type="dxa"/>
            <w:vAlign w:val="bottom"/>
          </w:tcPr>
          <w:p w:rsidR="00B5624B" w:rsidRDefault="00B5624B" w:rsidP="00B5624B">
            <w:pPr>
              <w:pStyle w:val="ListParagraph"/>
              <w:ind w:left="0"/>
              <w:jc w:val="right"/>
              <w:rPr>
                <w:rFonts w:asciiTheme="majorHAnsi" w:hAnsiTheme="majorHAnsi" w:cs="Arial"/>
              </w:rPr>
            </w:pPr>
            <w:r>
              <w:rPr>
                <w:rFonts w:asciiTheme="majorHAnsi" w:hAnsiTheme="majorHAnsi" w:cs="Arial"/>
              </w:rPr>
              <w:t>31.</w:t>
            </w:r>
          </w:p>
        </w:tc>
        <w:tc>
          <w:tcPr>
            <w:tcW w:w="5283" w:type="dxa"/>
            <w:vAlign w:val="bottom"/>
          </w:tcPr>
          <w:p w:rsidR="00B5624B" w:rsidRDefault="00B5624B" w:rsidP="00B5624B">
            <w:pPr>
              <w:pStyle w:val="ListParagraph"/>
              <w:ind w:left="0"/>
              <w:rPr>
                <w:rFonts w:asciiTheme="majorHAnsi" w:hAnsiTheme="majorHAnsi" w:cs="Arial"/>
                <w:color w:val="000000"/>
              </w:rPr>
            </w:pPr>
            <w:r w:rsidRPr="00071664">
              <w:rPr>
                <w:rFonts w:asciiTheme="majorHAnsi" w:hAnsiTheme="majorHAnsi" w:cs="Arial"/>
                <w:color w:val="000000"/>
              </w:rPr>
              <w:t>Copy of the</w:t>
            </w:r>
            <w:r>
              <w:rPr>
                <w:rFonts w:asciiTheme="majorHAnsi" w:hAnsiTheme="majorHAnsi" w:cs="Arial"/>
                <w:color w:val="000000"/>
              </w:rPr>
              <w:t xml:space="preserve"> purchase </w:t>
            </w:r>
            <w:r w:rsidRPr="00071664">
              <w:rPr>
                <w:rFonts w:asciiTheme="majorHAnsi" w:hAnsiTheme="majorHAnsi" w:cs="Arial"/>
                <w:color w:val="000000"/>
              </w:rPr>
              <w:t>order</w:t>
            </w:r>
          </w:p>
        </w:tc>
        <w:tc>
          <w:tcPr>
            <w:tcW w:w="3192" w:type="dxa"/>
            <w:vAlign w:val="bottom"/>
          </w:tcPr>
          <w:p w:rsidR="00B5624B" w:rsidRPr="00304484" w:rsidRDefault="00B5624B" w:rsidP="00B5624B">
            <w:pPr>
              <w:pStyle w:val="ListParagraph"/>
              <w:ind w:left="0"/>
              <w:jc w:val="center"/>
              <w:rPr>
                <w:rFonts w:asciiTheme="majorHAnsi" w:hAnsiTheme="majorHAnsi" w:cs="Arial"/>
                <w:b/>
                <w:color w:val="FF0000"/>
              </w:rPr>
            </w:pPr>
            <w:r w:rsidRPr="00304484">
              <w:rPr>
                <w:rFonts w:asciiTheme="majorHAnsi" w:hAnsiTheme="majorHAnsi" w:cs="Arial"/>
                <w:b/>
                <w:color w:val="FF0000"/>
              </w:rPr>
              <w:t>Appendix -</w:t>
            </w:r>
            <w:r>
              <w:rPr>
                <w:rFonts w:asciiTheme="majorHAnsi" w:hAnsiTheme="majorHAnsi" w:cs="Arial"/>
                <w:b/>
                <w:color w:val="FF0000"/>
              </w:rPr>
              <w:t>31</w:t>
            </w:r>
          </w:p>
        </w:tc>
      </w:tr>
      <w:tr w:rsidR="00B5624B" w:rsidTr="00B5624B">
        <w:trPr>
          <w:trHeight w:val="417"/>
        </w:trPr>
        <w:tc>
          <w:tcPr>
            <w:tcW w:w="1101" w:type="dxa"/>
            <w:vAlign w:val="bottom"/>
          </w:tcPr>
          <w:p w:rsidR="00B5624B" w:rsidRDefault="00B5624B" w:rsidP="00B5624B">
            <w:pPr>
              <w:pStyle w:val="ListParagraph"/>
              <w:ind w:left="0"/>
              <w:jc w:val="right"/>
              <w:rPr>
                <w:rFonts w:asciiTheme="majorHAnsi" w:hAnsiTheme="majorHAnsi" w:cs="Arial"/>
              </w:rPr>
            </w:pPr>
            <w:r>
              <w:rPr>
                <w:rFonts w:asciiTheme="majorHAnsi" w:hAnsiTheme="majorHAnsi" w:cs="Arial"/>
              </w:rPr>
              <w:t>32.</w:t>
            </w:r>
          </w:p>
        </w:tc>
        <w:tc>
          <w:tcPr>
            <w:tcW w:w="5283" w:type="dxa"/>
            <w:vAlign w:val="bottom"/>
          </w:tcPr>
          <w:p w:rsidR="00B5624B" w:rsidRPr="00071664" w:rsidRDefault="00B5624B" w:rsidP="00B5624B">
            <w:pPr>
              <w:pStyle w:val="ListParagraph"/>
              <w:ind w:left="0"/>
              <w:rPr>
                <w:rFonts w:asciiTheme="majorHAnsi" w:hAnsiTheme="majorHAnsi" w:cs="Arial"/>
                <w:color w:val="000000"/>
              </w:rPr>
            </w:pPr>
            <w:r w:rsidRPr="00071664">
              <w:rPr>
                <w:rFonts w:asciiTheme="majorHAnsi" w:hAnsiTheme="majorHAnsi" w:cs="Arial"/>
                <w:color w:val="000000"/>
              </w:rPr>
              <w:t>Copy of the payment note</w:t>
            </w:r>
          </w:p>
        </w:tc>
        <w:tc>
          <w:tcPr>
            <w:tcW w:w="3192" w:type="dxa"/>
            <w:vAlign w:val="bottom"/>
          </w:tcPr>
          <w:p w:rsidR="00B5624B" w:rsidRPr="00304484" w:rsidRDefault="00B5624B" w:rsidP="00B5624B">
            <w:pPr>
              <w:pStyle w:val="ListParagraph"/>
              <w:ind w:left="0"/>
              <w:jc w:val="center"/>
              <w:rPr>
                <w:rFonts w:asciiTheme="majorHAnsi" w:hAnsiTheme="majorHAnsi" w:cs="Arial"/>
                <w:b/>
                <w:color w:val="FF0000"/>
              </w:rPr>
            </w:pPr>
            <w:r w:rsidRPr="00304484">
              <w:rPr>
                <w:rFonts w:asciiTheme="majorHAnsi" w:hAnsiTheme="majorHAnsi" w:cs="Arial"/>
                <w:b/>
                <w:color w:val="FF0000"/>
              </w:rPr>
              <w:t>Appendix -</w:t>
            </w:r>
            <w:r>
              <w:rPr>
                <w:rFonts w:asciiTheme="majorHAnsi" w:hAnsiTheme="majorHAnsi" w:cs="Arial"/>
                <w:b/>
                <w:color w:val="FF0000"/>
              </w:rPr>
              <w:t>32</w:t>
            </w:r>
          </w:p>
        </w:tc>
      </w:tr>
    </w:tbl>
    <w:p w:rsidR="002900C7" w:rsidRPr="002900C7" w:rsidRDefault="002900C7" w:rsidP="00B5624B">
      <w:pPr>
        <w:pStyle w:val="ListParagraph"/>
        <w:spacing w:line="360" w:lineRule="auto"/>
        <w:ind w:left="1080"/>
        <w:rPr>
          <w:rFonts w:asciiTheme="majorHAnsi" w:hAnsiTheme="majorHAnsi" w:cs="Arial"/>
          <w:sz w:val="24"/>
        </w:rPr>
      </w:pPr>
    </w:p>
    <w:sectPr w:rsidR="002900C7" w:rsidRPr="002900C7" w:rsidSect="00E168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84E" w:rsidRDefault="00C5284E" w:rsidP="00200BEF">
      <w:pPr>
        <w:spacing w:after="0" w:line="240" w:lineRule="auto"/>
      </w:pPr>
      <w:r>
        <w:separator/>
      </w:r>
    </w:p>
  </w:endnote>
  <w:endnote w:type="continuationSeparator" w:id="0">
    <w:p w:rsidR="00C5284E" w:rsidRDefault="00C5284E" w:rsidP="00200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84E" w:rsidRDefault="00C5284E" w:rsidP="00200BEF">
      <w:pPr>
        <w:spacing w:after="0" w:line="240" w:lineRule="auto"/>
      </w:pPr>
      <w:r>
        <w:separator/>
      </w:r>
    </w:p>
  </w:footnote>
  <w:footnote w:type="continuationSeparator" w:id="0">
    <w:p w:rsidR="00C5284E" w:rsidRDefault="00C5284E" w:rsidP="00200B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067C"/>
    <w:multiLevelType w:val="hybridMultilevel"/>
    <w:tmpl w:val="52341EFE"/>
    <w:lvl w:ilvl="0" w:tplc="BC56D508">
      <w:numFmt w:val="bullet"/>
      <w:lvlText w:val="-"/>
      <w:lvlJc w:val="left"/>
      <w:pPr>
        <w:ind w:left="644" w:hanging="360"/>
      </w:pPr>
      <w:rPr>
        <w:rFonts w:ascii="Cambria" w:eastAsiaTheme="minorHAnsi" w:hAnsi="Cambria"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2936967"/>
    <w:multiLevelType w:val="hybridMultilevel"/>
    <w:tmpl w:val="A5403004"/>
    <w:lvl w:ilvl="0" w:tplc="08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864852"/>
    <w:multiLevelType w:val="hybridMultilevel"/>
    <w:tmpl w:val="4CBADC2E"/>
    <w:lvl w:ilvl="0" w:tplc="8696C600">
      <w:start w:val="1"/>
      <w:numFmt w:val="decimal"/>
      <w:lvlText w:val="%1."/>
      <w:lvlJc w:val="left"/>
      <w:pPr>
        <w:ind w:left="1440" w:hanging="360"/>
      </w:pPr>
      <w:rPr>
        <w:rFonts w:hint="default"/>
        <w:sz w:val="24"/>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022013"/>
    <w:multiLevelType w:val="hybridMultilevel"/>
    <w:tmpl w:val="41885A9A"/>
    <w:lvl w:ilvl="0" w:tplc="394A3DFA">
      <w:start w:val="1"/>
      <w:numFmt w:val="bullet"/>
      <w:lvlText w:val=""/>
      <w:lvlJc w:val="left"/>
      <w:pPr>
        <w:ind w:left="1080" w:hanging="360"/>
      </w:pPr>
      <w:rPr>
        <w:rFonts w:ascii="Symbol" w:hAnsi="Symbol" w:hint="default"/>
        <w:sz w:val="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0000D9B"/>
    <w:multiLevelType w:val="hybridMultilevel"/>
    <w:tmpl w:val="A8A2F640"/>
    <w:lvl w:ilvl="0" w:tplc="6D92D718">
      <w:start w:val="1"/>
      <w:numFmt w:val="bullet"/>
      <w:lvlText w:val=""/>
      <w:lvlJc w:val="left"/>
      <w:pPr>
        <w:ind w:left="720" w:hanging="360"/>
      </w:pPr>
      <w:rPr>
        <w:rFonts w:ascii="Symbol" w:hAnsi="Symbol" w:hint="default"/>
        <w:sz w:val="24"/>
      </w:rPr>
    </w:lvl>
    <w:lvl w:ilvl="1" w:tplc="B8F87508">
      <w:start w:val="1"/>
      <w:numFmt w:val="decimal"/>
      <w:lvlText w:val="%2."/>
      <w:lvlJc w:val="left"/>
      <w:pPr>
        <w:ind w:left="1440" w:hanging="360"/>
      </w:pPr>
      <w:rPr>
        <w:b w:val="0"/>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60344D"/>
    <w:multiLevelType w:val="hybridMultilevel"/>
    <w:tmpl w:val="5C326D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D018BE"/>
    <w:multiLevelType w:val="hybridMultilevel"/>
    <w:tmpl w:val="D376D8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3A228F9"/>
    <w:multiLevelType w:val="hybridMultilevel"/>
    <w:tmpl w:val="768650A6"/>
    <w:lvl w:ilvl="0" w:tplc="6D92D718">
      <w:start w:val="1"/>
      <w:numFmt w:val="bullet"/>
      <w:lvlText w:val=""/>
      <w:lvlJc w:val="left"/>
      <w:pPr>
        <w:ind w:left="720" w:hanging="360"/>
      </w:pPr>
      <w:rPr>
        <w:rFonts w:ascii="Symbol" w:hAnsi="Symbol" w:hint="default"/>
        <w:sz w:val="24"/>
      </w:rPr>
    </w:lvl>
    <w:lvl w:ilvl="1" w:tplc="1048E936">
      <w:start w:val="1"/>
      <w:numFmt w:val="decimal"/>
      <w:lvlText w:val="%2."/>
      <w:lvlJc w:val="left"/>
      <w:pPr>
        <w:ind w:left="1440" w:hanging="360"/>
      </w:pPr>
      <w:rPr>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876EC3"/>
    <w:multiLevelType w:val="hybridMultilevel"/>
    <w:tmpl w:val="0C36CAA4"/>
    <w:lvl w:ilvl="0" w:tplc="DB2EF328">
      <w:start w:val="1"/>
      <w:numFmt w:val="decimal"/>
      <w:lvlText w:val="%1."/>
      <w:lvlJc w:val="left"/>
      <w:pPr>
        <w:ind w:left="720" w:hanging="360"/>
      </w:pPr>
      <w:rPr>
        <w:rFonts w:hint="default"/>
        <w:sz w:val="22"/>
      </w:rPr>
    </w:lvl>
    <w:lvl w:ilvl="1" w:tplc="90FEEBDE">
      <w:start w:val="1"/>
      <w:numFmt w:val="decimal"/>
      <w:lvlText w:val="%2."/>
      <w:lvlJc w:val="left"/>
      <w:pPr>
        <w:ind w:left="1440" w:hanging="360"/>
      </w:pPr>
      <w:rPr>
        <w:b/>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FE19EC"/>
    <w:multiLevelType w:val="multilevel"/>
    <w:tmpl w:val="1AAED60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F383F88"/>
    <w:multiLevelType w:val="hybridMultilevel"/>
    <w:tmpl w:val="B048713E"/>
    <w:lvl w:ilvl="0" w:tplc="6D92D718">
      <w:start w:val="1"/>
      <w:numFmt w:val="bullet"/>
      <w:lvlText w:val=""/>
      <w:lvlJc w:val="left"/>
      <w:pPr>
        <w:ind w:left="720" w:hanging="360"/>
      </w:pPr>
      <w:rPr>
        <w:rFonts w:ascii="Symbol" w:hAnsi="Symbol" w:hint="default"/>
        <w:sz w:val="24"/>
      </w:rPr>
    </w:lvl>
    <w:lvl w:ilvl="1" w:tplc="B3DC871C">
      <w:start w:val="1"/>
      <w:numFmt w:val="decimal"/>
      <w:lvlText w:val="%2."/>
      <w:lvlJc w:val="left"/>
      <w:pPr>
        <w:ind w:left="1440" w:hanging="360"/>
      </w:pPr>
      <w:rPr>
        <w:b w:val="0"/>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3E6F3B"/>
    <w:multiLevelType w:val="hybridMultilevel"/>
    <w:tmpl w:val="7A020264"/>
    <w:lvl w:ilvl="0" w:tplc="6D92D718">
      <w:start w:val="1"/>
      <w:numFmt w:val="bullet"/>
      <w:lvlText w:val=""/>
      <w:lvlJc w:val="left"/>
      <w:pPr>
        <w:ind w:left="720" w:hanging="360"/>
      </w:pPr>
      <w:rPr>
        <w:rFonts w:ascii="Symbol" w:hAnsi="Symbol" w:hint="default"/>
        <w:sz w:val="24"/>
      </w:rPr>
    </w:lvl>
    <w:lvl w:ilvl="1" w:tplc="0809000F">
      <w:start w:val="1"/>
      <w:numFmt w:val="decimal"/>
      <w:lvlText w:val="%2."/>
      <w:lvlJc w:val="left"/>
      <w:pPr>
        <w:ind w:left="1440" w:hanging="360"/>
      </w:pPr>
      <w:rPr>
        <w:rFonts w:hint="default"/>
        <w:b w:val="0"/>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1E7C1F"/>
    <w:multiLevelType w:val="hybridMultilevel"/>
    <w:tmpl w:val="219A5C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A343A7D"/>
    <w:multiLevelType w:val="hybridMultilevel"/>
    <w:tmpl w:val="27927AC2"/>
    <w:lvl w:ilvl="0" w:tplc="D6A61DF8">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B8412E3"/>
    <w:multiLevelType w:val="hybridMultilevel"/>
    <w:tmpl w:val="8DA8F1B2"/>
    <w:lvl w:ilvl="0" w:tplc="FB2096BE">
      <w:start w:val="1"/>
      <w:numFmt w:val="decimal"/>
      <w:lvlText w:val="%1."/>
      <w:lvlJc w:val="left"/>
      <w:pPr>
        <w:ind w:left="1440" w:hanging="360"/>
      </w:pPr>
      <w:rPr>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EE3EFC"/>
    <w:multiLevelType w:val="hybridMultilevel"/>
    <w:tmpl w:val="FC062F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8110F3E"/>
    <w:multiLevelType w:val="hybridMultilevel"/>
    <w:tmpl w:val="CC1AADF8"/>
    <w:lvl w:ilvl="0" w:tplc="288602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DEC4E88"/>
    <w:multiLevelType w:val="hybridMultilevel"/>
    <w:tmpl w:val="2760EDA2"/>
    <w:lvl w:ilvl="0" w:tplc="6D92D718">
      <w:start w:val="1"/>
      <w:numFmt w:val="bullet"/>
      <w:lvlText w:val=""/>
      <w:lvlJc w:val="left"/>
      <w:pPr>
        <w:ind w:left="720" w:hanging="360"/>
      </w:pPr>
      <w:rPr>
        <w:rFonts w:ascii="Symbol" w:hAnsi="Symbol" w:hint="default"/>
        <w:sz w:val="24"/>
      </w:rPr>
    </w:lvl>
    <w:lvl w:ilvl="1" w:tplc="FB2096BE">
      <w:start w:val="1"/>
      <w:numFmt w:val="decimal"/>
      <w:lvlText w:val="%2."/>
      <w:lvlJc w:val="left"/>
      <w:pPr>
        <w:ind w:left="1440" w:hanging="360"/>
      </w:pPr>
      <w:rPr>
        <w:b w:val="0"/>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99708B"/>
    <w:multiLevelType w:val="hybridMultilevel"/>
    <w:tmpl w:val="BAA84CD6"/>
    <w:lvl w:ilvl="0" w:tplc="6D92D718">
      <w:start w:val="1"/>
      <w:numFmt w:val="bullet"/>
      <w:lvlText w:val=""/>
      <w:lvlJc w:val="left"/>
      <w:pPr>
        <w:ind w:left="720" w:hanging="360"/>
      </w:pPr>
      <w:rPr>
        <w:rFonts w:ascii="Symbol" w:hAnsi="Symbol" w:hint="default"/>
        <w:sz w:val="24"/>
      </w:rPr>
    </w:lvl>
    <w:lvl w:ilvl="1" w:tplc="DDE8B574">
      <w:start w:val="1"/>
      <w:numFmt w:val="decimal"/>
      <w:lvlText w:val="%2."/>
      <w:lvlJc w:val="left"/>
      <w:pPr>
        <w:ind w:left="1440" w:hanging="360"/>
      </w:pPr>
      <w:rPr>
        <w:b w:val="0"/>
        <w:sz w:val="22"/>
      </w:rPr>
    </w:lvl>
    <w:lvl w:ilvl="2" w:tplc="066811D0">
      <w:start w:val="10"/>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E84241"/>
    <w:multiLevelType w:val="hybridMultilevel"/>
    <w:tmpl w:val="6A907368"/>
    <w:lvl w:ilvl="0" w:tplc="F75C483E">
      <w:start w:val="1"/>
      <w:numFmt w:val="decimal"/>
      <w:lvlText w:val="%1."/>
      <w:lvlJc w:val="left"/>
      <w:pPr>
        <w:ind w:left="1440" w:hanging="360"/>
      </w:pPr>
      <w:rPr>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FE71AF1"/>
    <w:multiLevelType w:val="hybridMultilevel"/>
    <w:tmpl w:val="8B4EB22C"/>
    <w:lvl w:ilvl="0" w:tplc="0809000F">
      <w:start w:val="1"/>
      <w:numFmt w:val="decimal"/>
      <w:lvlText w:val="%1."/>
      <w:lvlJc w:val="left"/>
      <w:pPr>
        <w:ind w:left="720" w:hanging="360"/>
      </w:pPr>
      <w:rPr>
        <w:rFonts w:hint="default"/>
        <w:sz w:val="24"/>
      </w:rPr>
    </w:lvl>
    <w:lvl w:ilvl="1" w:tplc="1048E936">
      <w:start w:val="1"/>
      <w:numFmt w:val="decimal"/>
      <w:lvlText w:val="%2."/>
      <w:lvlJc w:val="left"/>
      <w:pPr>
        <w:ind w:left="1440" w:hanging="360"/>
      </w:pPr>
      <w:rPr>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5"/>
  </w:num>
  <w:num w:numId="4">
    <w:abstractNumId w:val="12"/>
  </w:num>
  <w:num w:numId="5">
    <w:abstractNumId w:val="16"/>
  </w:num>
  <w:num w:numId="6">
    <w:abstractNumId w:val="7"/>
  </w:num>
  <w:num w:numId="7">
    <w:abstractNumId w:val="10"/>
  </w:num>
  <w:num w:numId="8">
    <w:abstractNumId w:val="11"/>
  </w:num>
  <w:num w:numId="9">
    <w:abstractNumId w:val="18"/>
  </w:num>
  <w:num w:numId="10">
    <w:abstractNumId w:val="17"/>
  </w:num>
  <w:num w:numId="11">
    <w:abstractNumId w:val="4"/>
  </w:num>
  <w:num w:numId="12">
    <w:abstractNumId w:val="0"/>
  </w:num>
  <w:num w:numId="13">
    <w:abstractNumId w:val="19"/>
  </w:num>
  <w:num w:numId="14">
    <w:abstractNumId w:val="20"/>
  </w:num>
  <w:num w:numId="15">
    <w:abstractNumId w:val="1"/>
  </w:num>
  <w:num w:numId="16">
    <w:abstractNumId w:val="3"/>
  </w:num>
  <w:num w:numId="17">
    <w:abstractNumId w:val="15"/>
  </w:num>
  <w:num w:numId="18">
    <w:abstractNumId w:val="6"/>
  </w:num>
  <w:num w:numId="19">
    <w:abstractNumId w:val="14"/>
  </w:num>
  <w:num w:numId="20">
    <w:abstractNumId w:val="1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668E5"/>
    <w:rsid w:val="00010C80"/>
    <w:rsid w:val="00042E88"/>
    <w:rsid w:val="00044B13"/>
    <w:rsid w:val="00052959"/>
    <w:rsid w:val="00057AEE"/>
    <w:rsid w:val="0006051F"/>
    <w:rsid w:val="000715BE"/>
    <w:rsid w:val="00071664"/>
    <w:rsid w:val="000739D3"/>
    <w:rsid w:val="000979CA"/>
    <w:rsid w:val="000A4EA2"/>
    <w:rsid w:val="000B6A92"/>
    <w:rsid w:val="000C46C2"/>
    <w:rsid w:val="000D412E"/>
    <w:rsid w:val="000D502B"/>
    <w:rsid w:val="00101467"/>
    <w:rsid w:val="001113CC"/>
    <w:rsid w:val="001143DE"/>
    <w:rsid w:val="00114BAA"/>
    <w:rsid w:val="00120FEA"/>
    <w:rsid w:val="00122E31"/>
    <w:rsid w:val="001329EB"/>
    <w:rsid w:val="00136D3F"/>
    <w:rsid w:val="00162BC2"/>
    <w:rsid w:val="00187ACA"/>
    <w:rsid w:val="00192388"/>
    <w:rsid w:val="00193F8A"/>
    <w:rsid w:val="0019544D"/>
    <w:rsid w:val="0019582D"/>
    <w:rsid w:val="001A0190"/>
    <w:rsid w:val="001B1DD7"/>
    <w:rsid w:val="001B44B1"/>
    <w:rsid w:val="001B72F2"/>
    <w:rsid w:val="001C04F2"/>
    <w:rsid w:val="001C3CBF"/>
    <w:rsid w:val="001D0A5A"/>
    <w:rsid w:val="001D3D19"/>
    <w:rsid w:val="001D54BC"/>
    <w:rsid w:val="001E27CA"/>
    <w:rsid w:val="001E748B"/>
    <w:rsid w:val="001F10C7"/>
    <w:rsid w:val="001F28B3"/>
    <w:rsid w:val="001F39BE"/>
    <w:rsid w:val="00200BEF"/>
    <w:rsid w:val="002140E8"/>
    <w:rsid w:val="00215814"/>
    <w:rsid w:val="00221435"/>
    <w:rsid w:val="00247388"/>
    <w:rsid w:val="00255E1A"/>
    <w:rsid w:val="002570F6"/>
    <w:rsid w:val="00263760"/>
    <w:rsid w:val="002651BD"/>
    <w:rsid w:val="0026567E"/>
    <w:rsid w:val="002701F0"/>
    <w:rsid w:val="00270EFB"/>
    <w:rsid w:val="0027543E"/>
    <w:rsid w:val="00275AF8"/>
    <w:rsid w:val="002803BF"/>
    <w:rsid w:val="002900C7"/>
    <w:rsid w:val="00290183"/>
    <w:rsid w:val="002939AA"/>
    <w:rsid w:val="0029692B"/>
    <w:rsid w:val="002A102C"/>
    <w:rsid w:val="002A110E"/>
    <w:rsid w:val="002A23F6"/>
    <w:rsid w:val="002A65A3"/>
    <w:rsid w:val="002B5FCC"/>
    <w:rsid w:val="002C3E22"/>
    <w:rsid w:val="002D14A5"/>
    <w:rsid w:val="002D256E"/>
    <w:rsid w:val="002D2FB3"/>
    <w:rsid w:val="002D4D39"/>
    <w:rsid w:val="002E0EA3"/>
    <w:rsid w:val="002E3D0C"/>
    <w:rsid w:val="002E5509"/>
    <w:rsid w:val="002E6ED3"/>
    <w:rsid w:val="002E6F6B"/>
    <w:rsid w:val="002F70F7"/>
    <w:rsid w:val="00301B82"/>
    <w:rsid w:val="00304484"/>
    <w:rsid w:val="00304DD0"/>
    <w:rsid w:val="00320161"/>
    <w:rsid w:val="003431BB"/>
    <w:rsid w:val="00344996"/>
    <w:rsid w:val="003500AF"/>
    <w:rsid w:val="00365EE4"/>
    <w:rsid w:val="00371432"/>
    <w:rsid w:val="0037281F"/>
    <w:rsid w:val="00374B88"/>
    <w:rsid w:val="0037788C"/>
    <w:rsid w:val="00381856"/>
    <w:rsid w:val="0039076B"/>
    <w:rsid w:val="00392F3E"/>
    <w:rsid w:val="003A65A5"/>
    <w:rsid w:val="003B1E5B"/>
    <w:rsid w:val="003B2910"/>
    <w:rsid w:val="003B673C"/>
    <w:rsid w:val="003C18F2"/>
    <w:rsid w:val="003C5413"/>
    <w:rsid w:val="003C6D1A"/>
    <w:rsid w:val="003C7170"/>
    <w:rsid w:val="003F10CA"/>
    <w:rsid w:val="0040085E"/>
    <w:rsid w:val="00401506"/>
    <w:rsid w:val="004047DB"/>
    <w:rsid w:val="004073C1"/>
    <w:rsid w:val="00414D7D"/>
    <w:rsid w:val="00421E52"/>
    <w:rsid w:val="004236A4"/>
    <w:rsid w:val="00433119"/>
    <w:rsid w:val="00433617"/>
    <w:rsid w:val="00436664"/>
    <w:rsid w:val="00445851"/>
    <w:rsid w:val="00446C5E"/>
    <w:rsid w:val="00453247"/>
    <w:rsid w:val="00472384"/>
    <w:rsid w:val="004735D1"/>
    <w:rsid w:val="0047449E"/>
    <w:rsid w:val="00475D53"/>
    <w:rsid w:val="00491BED"/>
    <w:rsid w:val="004B3605"/>
    <w:rsid w:val="004B4DC2"/>
    <w:rsid w:val="004D633E"/>
    <w:rsid w:val="004D6F53"/>
    <w:rsid w:val="004D7EB5"/>
    <w:rsid w:val="004E2C32"/>
    <w:rsid w:val="004F19BA"/>
    <w:rsid w:val="004F7BE2"/>
    <w:rsid w:val="0050349A"/>
    <w:rsid w:val="0050520E"/>
    <w:rsid w:val="0051454E"/>
    <w:rsid w:val="005255FF"/>
    <w:rsid w:val="00530C22"/>
    <w:rsid w:val="005433C7"/>
    <w:rsid w:val="005449C4"/>
    <w:rsid w:val="005449EC"/>
    <w:rsid w:val="0055061D"/>
    <w:rsid w:val="00551FB3"/>
    <w:rsid w:val="00555A8A"/>
    <w:rsid w:val="005639F8"/>
    <w:rsid w:val="005808B0"/>
    <w:rsid w:val="00592E07"/>
    <w:rsid w:val="005A1DE5"/>
    <w:rsid w:val="005B0E72"/>
    <w:rsid w:val="005B1336"/>
    <w:rsid w:val="005B25FF"/>
    <w:rsid w:val="005C4EDA"/>
    <w:rsid w:val="005C54D9"/>
    <w:rsid w:val="005D1268"/>
    <w:rsid w:val="005D78E7"/>
    <w:rsid w:val="005E63CB"/>
    <w:rsid w:val="0062444D"/>
    <w:rsid w:val="0062478C"/>
    <w:rsid w:val="006254A4"/>
    <w:rsid w:val="00665FCE"/>
    <w:rsid w:val="00674585"/>
    <w:rsid w:val="006808B5"/>
    <w:rsid w:val="00694FD5"/>
    <w:rsid w:val="00695970"/>
    <w:rsid w:val="006A023D"/>
    <w:rsid w:val="006C12E4"/>
    <w:rsid w:val="006C17F2"/>
    <w:rsid w:val="006E1EAF"/>
    <w:rsid w:val="006E32C4"/>
    <w:rsid w:val="006E42B1"/>
    <w:rsid w:val="006E5CA8"/>
    <w:rsid w:val="006F04DA"/>
    <w:rsid w:val="007055DB"/>
    <w:rsid w:val="0071601F"/>
    <w:rsid w:val="007228CE"/>
    <w:rsid w:val="00727C27"/>
    <w:rsid w:val="007422BF"/>
    <w:rsid w:val="00743300"/>
    <w:rsid w:val="00745EFF"/>
    <w:rsid w:val="00756E52"/>
    <w:rsid w:val="00762A55"/>
    <w:rsid w:val="007668E5"/>
    <w:rsid w:val="00776EC2"/>
    <w:rsid w:val="00777B57"/>
    <w:rsid w:val="007801FB"/>
    <w:rsid w:val="00783E15"/>
    <w:rsid w:val="00785D00"/>
    <w:rsid w:val="00787ADD"/>
    <w:rsid w:val="00791DBC"/>
    <w:rsid w:val="007955DA"/>
    <w:rsid w:val="007A160B"/>
    <w:rsid w:val="007B1D1F"/>
    <w:rsid w:val="007B36AB"/>
    <w:rsid w:val="007E4F9F"/>
    <w:rsid w:val="007E533E"/>
    <w:rsid w:val="008006E9"/>
    <w:rsid w:val="00807B0F"/>
    <w:rsid w:val="0082186F"/>
    <w:rsid w:val="00822782"/>
    <w:rsid w:val="008305E4"/>
    <w:rsid w:val="00830EF8"/>
    <w:rsid w:val="00847AA9"/>
    <w:rsid w:val="00853704"/>
    <w:rsid w:val="008540F0"/>
    <w:rsid w:val="0085513C"/>
    <w:rsid w:val="0086120F"/>
    <w:rsid w:val="0086673B"/>
    <w:rsid w:val="0087553C"/>
    <w:rsid w:val="008836E8"/>
    <w:rsid w:val="00887AEC"/>
    <w:rsid w:val="00887EFB"/>
    <w:rsid w:val="00891971"/>
    <w:rsid w:val="008B562B"/>
    <w:rsid w:val="008B70B1"/>
    <w:rsid w:val="008C411F"/>
    <w:rsid w:val="008C5A49"/>
    <w:rsid w:val="008D4A82"/>
    <w:rsid w:val="008E2AF3"/>
    <w:rsid w:val="008E3FEA"/>
    <w:rsid w:val="008E4772"/>
    <w:rsid w:val="008E5E36"/>
    <w:rsid w:val="008F7F54"/>
    <w:rsid w:val="00902385"/>
    <w:rsid w:val="00910A41"/>
    <w:rsid w:val="00910EF9"/>
    <w:rsid w:val="00917369"/>
    <w:rsid w:val="00950373"/>
    <w:rsid w:val="00960914"/>
    <w:rsid w:val="0098647F"/>
    <w:rsid w:val="009910FB"/>
    <w:rsid w:val="009A276F"/>
    <w:rsid w:val="009A2786"/>
    <w:rsid w:val="009A50C4"/>
    <w:rsid w:val="009B5825"/>
    <w:rsid w:val="009B6F39"/>
    <w:rsid w:val="009C0C64"/>
    <w:rsid w:val="009C725B"/>
    <w:rsid w:val="009E4397"/>
    <w:rsid w:val="009E4A77"/>
    <w:rsid w:val="009E70BA"/>
    <w:rsid w:val="00A0178D"/>
    <w:rsid w:val="00A0603E"/>
    <w:rsid w:val="00A079A8"/>
    <w:rsid w:val="00A10989"/>
    <w:rsid w:val="00A16333"/>
    <w:rsid w:val="00A17964"/>
    <w:rsid w:val="00A17D86"/>
    <w:rsid w:val="00A205BB"/>
    <w:rsid w:val="00A25421"/>
    <w:rsid w:val="00A50BF1"/>
    <w:rsid w:val="00A52A89"/>
    <w:rsid w:val="00A545FE"/>
    <w:rsid w:val="00A57861"/>
    <w:rsid w:val="00A825BE"/>
    <w:rsid w:val="00A82A43"/>
    <w:rsid w:val="00A91B84"/>
    <w:rsid w:val="00AA493B"/>
    <w:rsid w:val="00AA54A2"/>
    <w:rsid w:val="00AB2715"/>
    <w:rsid w:val="00AB287F"/>
    <w:rsid w:val="00AC4A3A"/>
    <w:rsid w:val="00AE7A95"/>
    <w:rsid w:val="00AF33A3"/>
    <w:rsid w:val="00B07377"/>
    <w:rsid w:val="00B10199"/>
    <w:rsid w:val="00B16528"/>
    <w:rsid w:val="00B27447"/>
    <w:rsid w:val="00B30728"/>
    <w:rsid w:val="00B34082"/>
    <w:rsid w:val="00B51113"/>
    <w:rsid w:val="00B5611A"/>
    <w:rsid w:val="00B5624B"/>
    <w:rsid w:val="00B7279D"/>
    <w:rsid w:val="00B90322"/>
    <w:rsid w:val="00B9092C"/>
    <w:rsid w:val="00B9534D"/>
    <w:rsid w:val="00BA034F"/>
    <w:rsid w:val="00BA323D"/>
    <w:rsid w:val="00BC43F6"/>
    <w:rsid w:val="00BD5C64"/>
    <w:rsid w:val="00BF4E33"/>
    <w:rsid w:val="00BF5076"/>
    <w:rsid w:val="00C034B0"/>
    <w:rsid w:val="00C11843"/>
    <w:rsid w:val="00C264DC"/>
    <w:rsid w:val="00C32385"/>
    <w:rsid w:val="00C37CCC"/>
    <w:rsid w:val="00C4604F"/>
    <w:rsid w:val="00C5284E"/>
    <w:rsid w:val="00C53685"/>
    <w:rsid w:val="00C772AD"/>
    <w:rsid w:val="00C81A11"/>
    <w:rsid w:val="00C903E1"/>
    <w:rsid w:val="00C91EDA"/>
    <w:rsid w:val="00C928AA"/>
    <w:rsid w:val="00CA098C"/>
    <w:rsid w:val="00CA4126"/>
    <w:rsid w:val="00CD2960"/>
    <w:rsid w:val="00CD337C"/>
    <w:rsid w:val="00CD4A1A"/>
    <w:rsid w:val="00CE05A8"/>
    <w:rsid w:val="00CE4CBC"/>
    <w:rsid w:val="00CE4D63"/>
    <w:rsid w:val="00CE60E5"/>
    <w:rsid w:val="00CE6E7B"/>
    <w:rsid w:val="00CF0B5F"/>
    <w:rsid w:val="00CF19A5"/>
    <w:rsid w:val="00D059A0"/>
    <w:rsid w:val="00D06226"/>
    <w:rsid w:val="00D16031"/>
    <w:rsid w:val="00D1618A"/>
    <w:rsid w:val="00D305BE"/>
    <w:rsid w:val="00D453BE"/>
    <w:rsid w:val="00D46998"/>
    <w:rsid w:val="00D46FC5"/>
    <w:rsid w:val="00D51227"/>
    <w:rsid w:val="00D61822"/>
    <w:rsid w:val="00D762DB"/>
    <w:rsid w:val="00D83836"/>
    <w:rsid w:val="00DA6B18"/>
    <w:rsid w:val="00DB192B"/>
    <w:rsid w:val="00DD6703"/>
    <w:rsid w:val="00DF0657"/>
    <w:rsid w:val="00E0072B"/>
    <w:rsid w:val="00E03AB9"/>
    <w:rsid w:val="00E10401"/>
    <w:rsid w:val="00E1684F"/>
    <w:rsid w:val="00E259F6"/>
    <w:rsid w:val="00E35016"/>
    <w:rsid w:val="00E37249"/>
    <w:rsid w:val="00E37573"/>
    <w:rsid w:val="00E42225"/>
    <w:rsid w:val="00E51143"/>
    <w:rsid w:val="00E602E7"/>
    <w:rsid w:val="00E63951"/>
    <w:rsid w:val="00E70F9E"/>
    <w:rsid w:val="00E80484"/>
    <w:rsid w:val="00E86BAF"/>
    <w:rsid w:val="00EA4619"/>
    <w:rsid w:val="00EC6F71"/>
    <w:rsid w:val="00EC6FF1"/>
    <w:rsid w:val="00ED7CC8"/>
    <w:rsid w:val="00EE0A7D"/>
    <w:rsid w:val="00EE1A9F"/>
    <w:rsid w:val="00EF6D1F"/>
    <w:rsid w:val="00F00907"/>
    <w:rsid w:val="00F05791"/>
    <w:rsid w:val="00F13EA1"/>
    <w:rsid w:val="00F3219A"/>
    <w:rsid w:val="00F46611"/>
    <w:rsid w:val="00F478D1"/>
    <w:rsid w:val="00F571BE"/>
    <w:rsid w:val="00F601D5"/>
    <w:rsid w:val="00F62EBC"/>
    <w:rsid w:val="00F9769A"/>
    <w:rsid w:val="00FB36BA"/>
    <w:rsid w:val="00FB7A5A"/>
    <w:rsid w:val="00FD05AA"/>
    <w:rsid w:val="00FD410A"/>
    <w:rsid w:val="00FE75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39D45"/>
  <w15:docId w15:val="{8F7F1754-907C-4A50-85A1-BE766984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8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668E5"/>
    <w:pPr>
      <w:ind w:left="720"/>
      <w:contextualSpacing/>
    </w:pPr>
  </w:style>
  <w:style w:type="table" w:styleId="TableGrid">
    <w:name w:val="Table Grid"/>
    <w:basedOn w:val="TableNormal"/>
    <w:uiPriority w:val="59"/>
    <w:rsid w:val="00821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887EFB"/>
  </w:style>
  <w:style w:type="paragraph" w:styleId="Header">
    <w:name w:val="header"/>
    <w:basedOn w:val="Normal"/>
    <w:link w:val="HeaderChar"/>
    <w:uiPriority w:val="99"/>
    <w:unhideWhenUsed/>
    <w:rsid w:val="005C4E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EDA"/>
  </w:style>
  <w:style w:type="paragraph" w:styleId="Footer">
    <w:name w:val="footer"/>
    <w:basedOn w:val="Normal"/>
    <w:link w:val="FooterChar"/>
    <w:uiPriority w:val="99"/>
    <w:unhideWhenUsed/>
    <w:rsid w:val="00200B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0BEF"/>
  </w:style>
  <w:style w:type="paragraph" w:styleId="BalloonText">
    <w:name w:val="Balloon Text"/>
    <w:basedOn w:val="Normal"/>
    <w:link w:val="BalloonTextChar"/>
    <w:uiPriority w:val="99"/>
    <w:semiHidden/>
    <w:unhideWhenUsed/>
    <w:rsid w:val="00A52A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2A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C3A68-BE20-46F0-834F-CABE837D3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23</Pages>
  <Words>6526</Words>
  <Characters>37199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Welcome</dc:creator>
  <cp:lastModifiedBy>KINESCO Power and Utilities Private Limited</cp:lastModifiedBy>
  <cp:revision>74</cp:revision>
  <cp:lastPrinted>2021-07-12T07:26:00Z</cp:lastPrinted>
  <dcterms:created xsi:type="dcterms:W3CDTF">2021-08-07T13:35:00Z</dcterms:created>
  <dcterms:modified xsi:type="dcterms:W3CDTF">2021-08-11T12:13:00Z</dcterms:modified>
</cp:coreProperties>
</file>